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14DCAB" w14:textId="77777777" w:rsidR="004844AC" w:rsidRDefault="004844AC" w:rsidP="004844AC">
      <w:pPr>
        <w:jc w:val="center"/>
        <w:rPr>
          <w:rFonts w:cs="Arial"/>
          <w:b/>
          <w:sz w:val="36"/>
        </w:rPr>
      </w:pPr>
      <w:r>
        <w:rPr>
          <w:rFonts w:cs="Arial"/>
          <w:b/>
          <w:sz w:val="36"/>
        </w:rPr>
        <w:t>Third Generation Partnership Project (3GPP™)</w:t>
      </w:r>
    </w:p>
    <w:p w14:paraId="3262753F" w14:textId="77777777" w:rsidR="004844AC" w:rsidRPr="004844AC" w:rsidRDefault="004844AC" w:rsidP="004844AC"/>
    <w:p w14:paraId="0638C5A9" w14:textId="06DD2747" w:rsidR="004844AC" w:rsidRPr="004844AC" w:rsidRDefault="004844AC" w:rsidP="004844AC">
      <w:r w:rsidRPr="004844AC">
        <w:br/>
        <w:t>SUMMARY Report for TSG SA meeting: #89E</w:t>
      </w:r>
      <w:r w:rsidR="004B6FF8" w:rsidRPr="004B6FF8">
        <w:t xml:space="preserve"> </w:t>
      </w:r>
      <w:r w:rsidR="004B6FF8">
        <w:t>(</w:t>
      </w:r>
      <w:r w:rsidR="004B6FF8" w:rsidRPr="004844AC">
        <w:t>Electronic meeting</w:t>
      </w:r>
      <w:r w:rsidR="004B6FF8">
        <w:t>) Conference Call #</w:t>
      </w:r>
      <w:r w:rsidR="00B239E1">
        <w:t>4</w:t>
      </w:r>
    </w:p>
    <w:p w14:paraId="4B039AB8" w14:textId="53A2BE4C" w:rsidR="004844AC" w:rsidRPr="004844AC" w:rsidRDefault="004844AC" w:rsidP="004844AC"/>
    <w:p w14:paraId="645352C4" w14:textId="77777777" w:rsidR="004844AC" w:rsidRDefault="004844AC" w:rsidP="004844AC">
      <w:pPr>
        <w:jc w:val="center"/>
        <w:rPr>
          <w:rFonts w:cs="Arial"/>
          <w:b/>
          <w:sz w:val="32"/>
        </w:rPr>
      </w:pPr>
    </w:p>
    <w:p w14:paraId="6B9B25CE" w14:textId="326EE6EA" w:rsidR="004844AC" w:rsidRDefault="004B6FF8" w:rsidP="004844AC">
      <w:pPr>
        <w:jc w:val="center"/>
        <w:rPr>
          <w:rFonts w:cs="Arial"/>
          <w:b/>
          <w:sz w:val="32"/>
        </w:rPr>
      </w:pPr>
      <w:r>
        <w:rPr>
          <w:rFonts w:cs="Arial"/>
          <w:b/>
          <w:sz w:val="32"/>
        </w:rPr>
        <w:t>Opened</w:t>
      </w:r>
      <w:r w:rsidR="004844AC">
        <w:rPr>
          <w:rFonts w:cs="Arial"/>
          <w:b/>
          <w:sz w:val="32"/>
        </w:rPr>
        <w:t xml:space="preserve">: </w:t>
      </w:r>
      <w:r w:rsidR="00B239E1">
        <w:rPr>
          <w:rFonts w:cs="Arial"/>
          <w:b/>
          <w:sz w:val="32"/>
        </w:rPr>
        <w:t>Fri</w:t>
      </w:r>
      <w:r w:rsidR="00830059">
        <w:rPr>
          <w:rFonts w:cs="Arial"/>
          <w:b/>
          <w:sz w:val="32"/>
        </w:rPr>
        <w:t>day</w:t>
      </w:r>
      <w:r w:rsidR="004844AC">
        <w:rPr>
          <w:rFonts w:cs="Arial"/>
          <w:b/>
          <w:sz w:val="32"/>
        </w:rPr>
        <w:t>, (2020-09-1</w:t>
      </w:r>
      <w:r w:rsidR="00B239E1">
        <w:rPr>
          <w:rFonts w:cs="Arial"/>
          <w:b/>
          <w:sz w:val="32"/>
        </w:rPr>
        <w:t>8</w:t>
      </w:r>
      <w:r w:rsidR="004844AC">
        <w:rPr>
          <w:rFonts w:cs="Arial"/>
          <w:b/>
          <w:sz w:val="32"/>
        </w:rPr>
        <w:t>) 1</w:t>
      </w:r>
      <w:r>
        <w:rPr>
          <w:rFonts w:cs="Arial"/>
          <w:b/>
          <w:sz w:val="32"/>
        </w:rPr>
        <w:t>3</w:t>
      </w:r>
      <w:r w:rsidR="004844AC">
        <w:rPr>
          <w:rFonts w:cs="Arial"/>
          <w:b/>
          <w:sz w:val="32"/>
        </w:rPr>
        <w:t>:</w:t>
      </w:r>
      <w:r>
        <w:rPr>
          <w:rFonts w:cs="Arial"/>
          <w:b/>
          <w:sz w:val="32"/>
        </w:rPr>
        <w:t>00 UTC</w:t>
      </w:r>
    </w:p>
    <w:p w14:paraId="3A0652A9" w14:textId="77777777" w:rsidR="004844AC" w:rsidRDefault="004844AC">
      <w:pPr>
        <w:tabs>
          <w:tab w:val="clear" w:pos="567"/>
          <w:tab w:val="clear" w:pos="851"/>
          <w:tab w:val="clear" w:pos="1134"/>
          <w:tab w:val="clear" w:pos="1418"/>
          <w:tab w:val="clear" w:pos="1701"/>
        </w:tabs>
        <w:spacing w:after="0"/>
        <w:rPr>
          <w:rFonts w:cs="Arial"/>
          <w:b/>
          <w:sz w:val="32"/>
        </w:rPr>
      </w:pPr>
      <w:r>
        <w:rPr>
          <w:rFonts w:cs="Arial"/>
          <w:b/>
          <w:sz w:val="32"/>
        </w:rPr>
        <w:br w:type="page"/>
      </w:r>
    </w:p>
    <w:p w14:paraId="2EAC03E5" w14:textId="041CBE1E" w:rsidR="004B6FF8" w:rsidRDefault="004B6FF8" w:rsidP="004B6FF8">
      <w:r>
        <w:lastRenderedPageBreak/>
        <w:t>There were ~1</w:t>
      </w:r>
      <w:r w:rsidR="00957463">
        <w:t>3</w:t>
      </w:r>
      <w:r>
        <w:t>0 participants on this CC.</w:t>
      </w:r>
    </w:p>
    <w:p w14:paraId="5DB6353A" w14:textId="77777777" w:rsidR="00AC76BD" w:rsidRDefault="00AC76BD" w:rsidP="004B6FF8"/>
    <w:p w14:paraId="4BC5F389" w14:textId="23AA0B06" w:rsidR="00AC76BD" w:rsidRDefault="00AC76BD" w:rsidP="00AC76BD">
      <w:r w:rsidRPr="00E960BA">
        <w:rPr>
          <w:b/>
          <w:bCs/>
        </w:rPr>
        <w:t>Attendees</w:t>
      </w:r>
      <w:r>
        <w:t xml:space="preserve">: </w:t>
      </w:r>
      <w:r w:rsidRPr="00BA19A6">
        <w:t>The following companies were recorded as present (list not exhaustive</w:t>
      </w:r>
      <w:r>
        <w:t xml:space="preserve"> or verified</w:t>
      </w:r>
      <w:r w:rsidRPr="00BA19A6">
        <w:t>)</w:t>
      </w:r>
    </w:p>
    <w:p w14:paraId="4D7599DB" w14:textId="339C34A3" w:rsidR="00622418" w:rsidRDefault="00622418" w:rsidP="00AC76BD"/>
    <w:p w14:paraId="456DFC27" w14:textId="77777777" w:rsidR="000E65DF" w:rsidRDefault="000E65DF" w:rsidP="00AC76BD">
      <w:r>
        <w:t>Affirmed Networks</w:t>
      </w:r>
    </w:p>
    <w:p w14:paraId="276F33BE" w14:textId="77777777" w:rsidR="000E65DF" w:rsidRDefault="000E65DF" w:rsidP="00AC76BD">
      <w:r>
        <w:t>Apple</w:t>
      </w:r>
    </w:p>
    <w:p w14:paraId="7020D61D" w14:textId="77777777" w:rsidR="000E65DF" w:rsidRDefault="000E65DF" w:rsidP="00AC76BD">
      <w:r>
        <w:t>AT&amp;T</w:t>
      </w:r>
    </w:p>
    <w:p w14:paraId="36C30B6D" w14:textId="77777777" w:rsidR="000E65DF" w:rsidRDefault="000E65DF" w:rsidP="00AC76BD">
      <w:proofErr w:type="spellStart"/>
      <w:r>
        <w:t>BMWi</w:t>
      </w:r>
      <w:proofErr w:type="spellEnd"/>
    </w:p>
    <w:p w14:paraId="739A15DB" w14:textId="77777777" w:rsidR="000E65DF" w:rsidRDefault="000E65DF" w:rsidP="00AC76BD">
      <w:r>
        <w:t>BT</w:t>
      </w:r>
    </w:p>
    <w:p w14:paraId="798406D2" w14:textId="77777777" w:rsidR="000E65DF" w:rsidRDefault="000E65DF" w:rsidP="00AC76BD">
      <w:r>
        <w:t>CATT</w:t>
      </w:r>
    </w:p>
    <w:p w14:paraId="5906A118" w14:textId="77777777" w:rsidR="000E65DF" w:rsidRDefault="000E65DF" w:rsidP="00AC76BD">
      <w:r>
        <w:t>China Telecom</w:t>
      </w:r>
    </w:p>
    <w:p w14:paraId="6E5F0AD4" w14:textId="77777777" w:rsidR="000E65DF" w:rsidRDefault="000E65DF" w:rsidP="00AC76BD">
      <w:r>
        <w:t>CMCC</w:t>
      </w:r>
    </w:p>
    <w:p w14:paraId="4F2F638C" w14:textId="77777777" w:rsidR="000E65DF" w:rsidRDefault="000E65DF" w:rsidP="00AC76BD">
      <w:r>
        <w:t>DENSO</w:t>
      </w:r>
    </w:p>
    <w:p w14:paraId="680AC780" w14:textId="77777777" w:rsidR="000E65DF" w:rsidRDefault="000E65DF" w:rsidP="00AC76BD">
      <w:r>
        <w:t>Dolby</w:t>
      </w:r>
    </w:p>
    <w:p w14:paraId="00946AF2" w14:textId="77777777" w:rsidR="000E65DF" w:rsidRDefault="000E65DF" w:rsidP="00AC76BD">
      <w:r>
        <w:t>DTAG</w:t>
      </w:r>
    </w:p>
    <w:p w14:paraId="58D7798A" w14:textId="77777777" w:rsidR="000E65DF" w:rsidRDefault="000E65DF" w:rsidP="00AC76BD">
      <w:r>
        <w:t>ERICSSON</w:t>
      </w:r>
    </w:p>
    <w:p w14:paraId="5D5E82BE" w14:textId="77777777" w:rsidR="000E65DF" w:rsidRDefault="000E65DF" w:rsidP="00AC76BD">
      <w:r>
        <w:t>FirstNet</w:t>
      </w:r>
    </w:p>
    <w:p w14:paraId="0DEC9D5A" w14:textId="77777777" w:rsidR="000E65DF" w:rsidRDefault="000E65DF" w:rsidP="00AC76BD">
      <w:proofErr w:type="spellStart"/>
      <w:r>
        <w:t>Futurewei</w:t>
      </w:r>
      <w:proofErr w:type="spellEnd"/>
    </w:p>
    <w:p w14:paraId="495D3B6B" w14:textId="77777777" w:rsidR="000E65DF" w:rsidRDefault="000E65DF" w:rsidP="00AC76BD">
      <w:r>
        <w:t>HPE</w:t>
      </w:r>
    </w:p>
    <w:p w14:paraId="33505524" w14:textId="77777777" w:rsidR="000E65DF" w:rsidRDefault="000E65DF" w:rsidP="00AC76BD">
      <w:r>
        <w:t>Huawei</w:t>
      </w:r>
    </w:p>
    <w:p w14:paraId="2BDF1F8B" w14:textId="77777777" w:rsidR="000E65DF" w:rsidRDefault="000E65DF" w:rsidP="00AC76BD">
      <w:r>
        <w:t>Intel</w:t>
      </w:r>
    </w:p>
    <w:p w14:paraId="29C9ECB1" w14:textId="77777777" w:rsidR="000E65DF" w:rsidRDefault="000E65DF" w:rsidP="00AC76BD">
      <w:proofErr w:type="spellStart"/>
      <w:r>
        <w:t>IPCom</w:t>
      </w:r>
      <w:proofErr w:type="spellEnd"/>
    </w:p>
    <w:p w14:paraId="428A09EF" w14:textId="77777777" w:rsidR="000E65DF" w:rsidRDefault="000E65DF" w:rsidP="00AC76BD">
      <w:r>
        <w:t>JHU/APL</w:t>
      </w:r>
    </w:p>
    <w:p w14:paraId="44ABE22D" w14:textId="77777777" w:rsidR="000E65DF" w:rsidRDefault="000E65DF" w:rsidP="00AC76BD">
      <w:r>
        <w:t>KDDI</w:t>
      </w:r>
    </w:p>
    <w:p w14:paraId="1110B5B6" w14:textId="77777777" w:rsidR="000E65DF" w:rsidRDefault="000E65DF" w:rsidP="00AC76BD">
      <w:r>
        <w:t>KPN</w:t>
      </w:r>
    </w:p>
    <w:p w14:paraId="4917C708" w14:textId="77777777" w:rsidR="000E65DF" w:rsidRDefault="000E65DF" w:rsidP="00AC76BD">
      <w:r>
        <w:t>Kyocera</w:t>
      </w:r>
    </w:p>
    <w:p w14:paraId="303B556C" w14:textId="77777777" w:rsidR="000E65DF" w:rsidRDefault="000E65DF" w:rsidP="00AC76BD">
      <w:r>
        <w:t>LGE</w:t>
      </w:r>
    </w:p>
    <w:p w14:paraId="6F48F011" w14:textId="77777777" w:rsidR="000E65DF" w:rsidRDefault="000E65DF" w:rsidP="00AC76BD">
      <w:proofErr w:type="spellStart"/>
      <w:r>
        <w:t>Matrixx</w:t>
      </w:r>
      <w:proofErr w:type="spellEnd"/>
    </w:p>
    <w:p w14:paraId="5C2EA23A" w14:textId="77777777" w:rsidR="000E65DF" w:rsidRDefault="000E65DF" w:rsidP="00AC76BD">
      <w:r>
        <w:t>MediaTek</w:t>
      </w:r>
    </w:p>
    <w:p w14:paraId="04127433" w14:textId="77777777" w:rsidR="000E65DF" w:rsidRDefault="000E65DF" w:rsidP="00AC76BD">
      <w:r>
        <w:t>NCSC</w:t>
      </w:r>
    </w:p>
    <w:p w14:paraId="530075EF" w14:textId="77777777" w:rsidR="000E65DF" w:rsidRDefault="000E65DF" w:rsidP="00AC76BD">
      <w:proofErr w:type="spellStart"/>
      <w:r>
        <w:t>Nkom</w:t>
      </w:r>
      <w:proofErr w:type="spellEnd"/>
    </w:p>
    <w:p w14:paraId="53B92E82" w14:textId="77777777" w:rsidR="000E65DF" w:rsidRDefault="000E65DF" w:rsidP="00AC76BD">
      <w:r>
        <w:t>Nokia</w:t>
      </w:r>
    </w:p>
    <w:p w14:paraId="023A2585" w14:textId="77777777" w:rsidR="000E65DF" w:rsidRDefault="000E65DF" w:rsidP="00AC76BD">
      <w:r>
        <w:t>NTT DOCOMO</w:t>
      </w:r>
    </w:p>
    <w:p w14:paraId="0BBE0F33" w14:textId="77777777" w:rsidR="000E65DF" w:rsidRDefault="000E65DF" w:rsidP="00AC76BD">
      <w:r>
        <w:t>OPPO</w:t>
      </w:r>
    </w:p>
    <w:p w14:paraId="1559CDA1" w14:textId="77777777" w:rsidR="000E65DF" w:rsidRDefault="000E65DF" w:rsidP="00AC76BD">
      <w:r>
        <w:t>Orange</w:t>
      </w:r>
    </w:p>
    <w:p w14:paraId="31326981" w14:textId="77777777" w:rsidR="000E65DF" w:rsidRDefault="000E65DF" w:rsidP="00AC76BD">
      <w:proofErr w:type="spellStart"/>
      <w:r>
        <w:t>Perspecta</w:t>
      </w:r>
      <w:proofErr w:type="spellEnd"/>
      <w:r>
        <w:t xml:space="preserve"> Labs</w:t>
      </w:r>
    </w:p>
    <w:p w14:paraId="76064427" w14:textId="77777777" w:rsidR="000E65DF" w:rsidRDefault="000E65DF" w:rsidP="00AC76BD">
      <w:r>
        <w:t>Qualcomm</w:t>
      </w:r>
    </w:p>
    <w:p w14:paraId="69717CE5" w14:textId="77777777" w:rsidR="000E65DF" w:rsidRDefault="000E65DF" w:rsidP="00AC76BD">
      <w:r>
        <w:t>Samsung</w:t>
      </w:r>
    </w:p>
    <w:p w14:paraId="41D15501" w14:textId="77777777" w:rsidR="000E65DF" w:rsidRDefault="000E65DF" w:rsidP="00AC76BD">
      <w:r>
        <w:t>Siemens</w:t>
      </w:r>
    </w:p>
    <w:p w14:paraId="16B6CBDA" w14:textId="77777777" w:rsidR="000E65DF" w:rsidRDefault="000E65DF" w:rsidP="00AC76BD">
      <w:r>
        <w:t>Sony</w:t>
      </w:r>
    </w:p>
    <w:p w14:paraId="7516DFDC" w14:textId="77777777" w:rsidR="000E65DF" w:rsidRDefault="000E65DF" w:rsidP="00AC76BD">
      <w:r>
        <w:t>TEF</w:t>
      </w:r>
    </w:p>
    <w:p w14:paraId="7FAE520F" w14:textId="77777777" w:rsidR="000E65DF" w:rsidRDefault="000E65DF" w:rsidP="00AC76BD">
      <w:r>
        <w:t>Tencent</w:t>
      </w:r>
    </w:p>
    <w:p w14:paraId="5D8F05AE" w14:textId="77777777" w:rsidR="000E65DF" w:rsidRDefault="000E65DF" w:rsidP="00AC76BD">
      <w:r>
        <w:t>Thales</w:t>
      </w:r>
    </w:p>
    <w:p w14:paraId="52D9C458" w14:textId="77777777" w:rsidR="000E65DF" w:rsidRDefault="000E65DF" w:rsidP="00AC76BD">
      <w:r>
        <w:t>TIM</w:t>
      </w:r>
    </w:p>
    <w:p w14:paraId="074E3F89" w14:textId="77777777" w:rsidR="000E65DF" w:rsidRDefault="000E65DF" w:rsidP="00AC76BD">
      <w:r>
        <w:t>T-Mobile USA</w:t>
      </w:r>
    </w:p>
    <w:p w14:paraId="5FE81CE5" w14:textId="77777777" w:rsidR="000E65DF" w:rsidRDefault="000E65DF" w:rsidP="00AC76BD">
      <w:r>
        <w:lastRenderedPageBreak/>
        <w:t>TNO</w:t>
      </w:r>
    </w:p>
    <w:p w14:paraId="66A96AE2" w14:textId="77777777" w:rsidR="000E65DF" w:rsidRDefault="000E65DF" w:rsidP="00AC76BD">
      <w:r>
        <w:t>UIC</w:t>
      </w:r>
    </w:p>
    <w:p w14:paraId="0C765D4F" w14:textId="77777777" w:rsidR="000E65DF" w:rsidRDefault="000E65DF" w:rsidP="00AC76BD">
      <w:r>
        <w:t>Verizon</w:t>
      </w:r>
    </w:p>
    <w:p w14:paraId="33E6672F" w14:textId="77777777" w:rsidR="000E65DF" w:rsidRDefault="000E65DF" w:rsidP="00AC76BD">
      <w:r>
        <w:t>Vivo</w:t>
      </w:r>
    </w:p>
    <w:p w14:paraId="14178504" w14:textId="77777777" w:rsidR="000E65DF" w:rsidRDefault="000E65DF" w:rsidP="00AC76BD">
      <w:r>
        <w:t>Vodafone</w:t>
      </w:r>
    </w:p>
    <w:p w14:paraId="6556A99E" w14:textId="77777777" w:rsidR="000E65DF" w:rsidRDefault="000E65DF" w:rsidP="00AC76BD">
      <w:r>
        <w:t>Xiaomi</w:t>
      </w:r>
    </w:p>
    <w:p w14:paraId="06E9C9B0" w14:textId="77777777" w:rsidR="000E65DF" w:rsidRDefault="000E65DF" w:rsidP="00AC76BD">
      <w:r>
        <w:t>ZTE</w:t>
      </w:r>
    </w:p>
    <w:p w14:paraId="2C516193" w14:textId="77777777" w:rsidR="00B239E1" w:rsidRDefault="00B239E1" w:rsidP="004B6FF8"/>
    <w:p w14:paraId="6B75AE27" w14:textId="77777777" w:rsidR="00AC76BD" w:rsidRDefault="00AC76BD" w:rsidP="00AC76BD">
      <w:r>
        <w:t>NOTE: Meeting notes are not exhaustive and may not contain all the comments made during the conference call.</w:t>
      </w:r>
    </w:p>
    <w:p w14:paraId="38432E17" w14:textId="2D43F73F" w:rsidR="00FF028E" w:rsidRDefault="00FF028E" w:rsidP="004844AC">
      <w:pPr>
        <w:pStyle w:val="Heading2"/>
      </w:pPr>
      <w:r>
        <w:t>Opening of meeting</w:t>
      </w:r>
    </w:p>
    <w:p w14:paraId="2370FE03" w14:textId="0498C2A8" w:rsidR="00FF028E" w:rsidRDefault="00FF028E" w:rsidP="00FF028E">
      <w:pPr>
        <w:rPr>
          <w:lang w:eastAsia="en-US"/>
        </w:rPr>
      </w:pPr>
      <w:r>
        <w:rPr>
          <w:lang w:eastAsia="en-US"/>
        </w:rPr>
        <w:t>The TSG SA Chairman opened this CC at 13.00 UTC.</w:t>
      </w:r>
    </w:p>
    <w:p w14:paraId="7370527D" w14:textId="02B9A5E9" w:rsidR="00957463" w:rsidRDefault="00957463" w:rsidP="00FF028E">
      <w:pPr>
        <w:rPr>
          <w:lang w:eastAsia="en-US"/>
        </w:rPr>
      </w:pPr>
      <w:r>
        <w:rPr>
          <w:lang w:eastAsia="en-US"/>
        </w:rPr>
        <w:t>The CCs agenda was revised for this in:</w:t>
      </w:r>
    </w:p>
    <w:p w14:paraId="271E7F9D" w14:textId="6B60B65D" w:rsidR="00957463" w:rsidRDefault="00B239E1" w:rsidP="00FF028E">
      <w:pPr>
        <w:rPr>
          <w:lang w:eastAsia="en-US"/>
        </w:rPr>
      </w:pPr>
      <w:hyperlink r:id="rId5" w:history="1">
        <w:r w:rsidRPr="00F017F8">
          <w:rPr>
            <w:rStyle w:val="Hyperlink"/>
          </w:rPr>
          <w:t>https://www.3gpp.org/ftp/tsg_sa/TSG_SA/TSGs_89E_Electronic/Inbox/Revisions/SP-200855_rev3.zip</w:t>
        </w:r>
      </w:hyperlink>
    </w:p>
    <w:p w14:paraId="5ADAC038" w14:textId="5F2E4224" w:rsidR="00B239E1" w:rsidRDefault="00B239E1" w:rsidP="00B7347E">
      <w:pPr>
        <w:pStyle w:val="Heading1"/>
      </w:pPr>
      <w:r>
        <w:t>Documents which still need conclusions</w:t>
      </w:r>
    </w:p>
    <w:p w14:paraId="30817A96" w14:textId="77777777" w:rsidR="00B239E1" w:rsidRDefault="00B239E1" w:rsidP="00B239E1">
      <w:pPr>
        <w:pBdr>
          <w:top w:val="single" w:sz="4" w:space="1" w:color="auto"/>
          <w:left w:val="single" w:sz="4" w:space="4" w:color="auto"/>
          <w:bottom w:val="single" w:sz="4" w:space="1" w:color="auto"/>
          <w:right w:val="single" w:sz="4" w:space="4" w:color="auto"/>
        </w:pBdr>
      </w:pPr>
      <w:r>
        <w:t>855 - GTM Agendas - to be noted</w:t>
      </w:r>
    </w:p>
    <w:p w14:paraId="2AF5590A" w14:textId="77777777" w:rsidR="00B239E1" w:rsidRDefault="00B239E1" w:rsidP="00B239E1">
      <w:pPr>
        <w:pStyle w:val="NormTop"/>
      </w:pPr>
      <w:r>
        <w:rPr>
          <w:color w:val="0000FF"/>
        </w:rPr>
        <w:t>TD SP</w:t>
      </w:r>
      <w:r>
        <w:rPr>
          <w:color w:val="0000FF"/>
        </w:rPr>
        <w:noBreakHyphen/>
        <w:t>200855</w:t>
      </w:r>
      <w:r w:rsidRPr="000D1003">
        <w:t xml:space="preserve"> </w:t>
      </w:r>
      <w:r>
        <w:t>(AGENDA) SA#89-e GoToMeetings Agenda. (Source: TSG SA Chairman).</w:t>
      </w:r>
      <w:r>
        <w:br/>
      </w:r>
      <w:r w:rsidRPr="000D1003">
        <w:rPr>
          <w:b/>
        </w:rPr>
        <w:t>Document for:</w:t>
      </w:r>
      <w:r w:rsidRPr="000D1003">
        <w:t xml:space="preserve"> </w:t>
      </w:r>
      <w:r>
        <w:t>Approval.</w:t>
      </w:r>
      <w:r>
        <w:br/>
      </w:r>
      <w:r w:rsidRPr="000D1003">
        <w:rPr>
          <w:b/>
        </w:rPr>
        <w:t>Abstract:</w:t>
      </w:r>
      <w:r w:rsidRPr="000D1003">
        <w:t xml:space="preserve"> </w:t>
      </w:r>
      <w:r>
        <w:t>SA#89-e GoToMeetings Conference Calls Agenda.</w:t>
      </w:r>
    </w:p>
    <w:p w14:paraId="21659A05" w14:textId="77777777" w:rsidR="00B239E1" w:rsidRPr="00DA12F6" w:rsidRDefault="00B239E1" w:rsidP="00B239E1">
      <w:pPr>
        <w:keepNext/>
        <w:rPr>
          <w:rFonts w:cs="Arial"/>
          <w:b/>
        </w:rPr>
      </w:pPr>
      <w:r w:rsidRPr="00DA12F6">
        <w:rPr>
          <w:rFonts w:cs="Arial"/>
          <w:b/>
        </w:rPr>
        <w:t>Discussion and conclusion:</w:t>
      </w:r>
    </w:p>
    <w:p w14:paraId="51D26CEF" w14:textId="5D736F22" w:rsidR="00B239E1" w:rsidRPr="00B239E1" w:rsidRDefault="00B239E1" w:rsidP="00B239E1">
      <w:pPr>
        <w:keepNext/>
      </w:pPr>
      <w:r>
        <w:t xml:space="preserve">The latest revision of the CC agenda was Rev3. Slide 7 should read "Friday" rather than "Thursday". The agenda (and it's revisions) was </w:t>
      </w:r>
      <w:r>
        <w:rPr>
          <w:color w:val="0000FF"/>
        </w:rPr>
        <w:t>noted</w:t>
      </w:r>
      <w:r>
        <w:t>.</w:t>
      </w:r>
    </w:p>
    <w:p w14:paraId="6334C95E" w14:textId="77777777" w:rsidR="00B239E1" w:rsidRDefault="00B239E1" w:rsidP="00B239E1">
      <w:pPr>
        <w:pBdr>
          <w:top w:val="single" w:sz="4" w:space="1" w:color="auto"/>
          <w:left w:val="single" w:sz="4" w:space="4" w:color="auto"/>
          <w:bottom w:val="single" w:sz="4" w:space="1" w:color="auto"/>
          <w:right w:val="single" w:sz="4" w:space="4" w:color="auto"/>
        </w:pBdr>
      </w:pPr>
      <w:r>
        <w:t>796 / 870 - GUTI LS out + slide for approval</w:t>
      </w:r>
    </w:p>
    <w:p w14:paraId="3832D059" w14:textId="77777777" w:rsidR="00B239E1" w:rsidRDefault="00B239E1" w:rsidP="00B239E1">
      <w:pPr>
        <w:pStyle w:val="NormTop"/>
      </w:pPr>
      <w:r>
        <w:rPr>
          <w:color w:val="0000FF"/>
        </w:rPr>
        <w:t>TD SP</w:t>
      </w:r>
      <w:r>
        <w:rPr>
          <w:color w:val="0000FF"/>
        </w:rPr>
        <w:noBreakHyphen/>
        <w:t>200796</w:t>
      </w:r>
      <w:r w:rsidRPr="000D1003">
        <w:t xml:space="preserve"> </w:t>
      </w:r>
      <w:r>
        <w:t>[DRAFT] LS On 5G GUTI reallocation for CIoT. (Qualcomm Korea)</w:t>
      </w:r>
      <w:r>
        <w:br/>
      </w:r>
      <w:r w:rsidRPr="000D1003">
        <w:rPr>
          <w:b/>
        </w:rPr>
        <w:t>Document for:</w:t>
      </w:r>
      <w:r w:rsidRPr="000D1003">
        <w:t xml:space="preserve"> </w:t>
      </w:r>
      <w:r>
        <w:t>Approval.</w:t>
      </w:r>
      <w:r>
        <w:br/>
      </w:r>
      <w:r w:rsidRPr="000D1003">
        <w:rPr>
          <w:b/>
        </w:rPr>
        <w:t>Abstract:</w:t>
      </w:r>
      <w:r w:rsidRPr="000D1003">
        <w:t xml:space="preserve"> </w:t>
      </w:r>
      <w:r>
        <w:t>Provides instructions on allocating new 5G GUTI at every signalling transaction trigged by paging.</w:t>
      </w:r>
    </w:p>
    <w:p w14:paraId="03043843" w14:textId="349E3250" w:rsidR="00B239E1" w:rsidRPr="00B239E1" w:rsidRDefault="00B239E1" w:rsidP="00B239E1">
      <w:pPr>
        <w:keepNext/>
        <w:rPr>
          <w:b/>
          <w:bCs/>
        </w:rPr>
      </w:pPr>
      <w:r w:rsidRPr="00B239E1">
        <w:rPr>
          <w:b/>
          <w:bCs/>
        </w:rPr>
        <w:t>e-mail comments:</w:t>
      </w:r>
    </w:p>
    <w:p w14:paraId="5DE1B15D" w14:textId="77777777" w:rsidR="00B239E1" w:rsidRPr="00B239E1" w:rsidRDefault="00B239E1" w:rsidP="00B239E1">
      <w:pPr>
        <w:keepNext/>
        <w:rPr>
          <w:i/>
          <w:iCs/>
        </w:rPr>
      </w:pPr>
      <w:r w:rsidRPr="00B239E1">
        <w:rPr>
          <w:i/>
          <w:iCs/>
        </w:rPr>
        <w:t>Haris (Qualcomm) starts email discussion</w:t>
      </w:r>
    </w:p>
    <w:p w14:paraId="05C15814" w14:textId="77777777" w:rsidR="00B239E1" w:rsidRPr="00B239E1" w:rsidRDefault="00B239E1" w:rsidP="00B239E1">
      <w:pPr>
        <w:keepNext/>
        <w:rPr>
          <w:i/>
          <w:iCs/>
        </w:rPr>
      </w:pPr>
      <w:r w:rsidRPr="00B239E1">
        <w:rPr>
          <w:i/>
          <w:iCs/>
        </w:rPr>
        <w:t xml:space="preserve">Krister (Ericsson) states that me the option 1 is a special case of option 2. As said I see that the frequency of refresh of a temporary identifier is decided by the network operator. The operator may then configure AMF so option 1 is the </w:t>
      </w:r>
      <w:proofErr w:type="spellStart"/>
      <w:r w:rsidRPr="00B239E1">
        <w:rPr>
          <w:i/>
          <w:iCs/>
        </w:rPr>
        <w:t>behavior</w:t>
      </w:r>
      <w:proofErr w:type="spellEnd"/>
      <w:r w:rsidRPr="00B239E1">
        <w:rPr>
          <w:i/>
          <w:iCs/>
        </w:rPr>
        <w:t xml:space="preserve">. </w:t>
      </w:r>
      <w:r w:rsidRPr="00B239E1">
        <w:rPr>
          <w:i/>
          <w:iCs/>
        </w:rPr>
        <w:lastRenderedPageBreak/>
        <w:t xml:space="preserve">That can be the correct </w:t>
      </w:r>
      <w:proofErr w:type="spellStart"/>
      <w:r w:rsidRPr="00B239E1">
        <w:rPr>
          <w:i/>
          <w:iCs/>
        </w:rPr>
        <w:t>behavior</w:t>
      </w:r>
      <w:proofErr w:type="spellEnd"/>
      <w:r w:rsidRPr="00B239E1">
        <w:rPr>
          <w:i/>
          <w:iCs/>
        </w:rPr>
        <w:t xml:space="preserve"> for normal UEs as there is a risk of an attack of tracking a UE, which is a privacy concern for the user.</w:t>
      </w:r>
    </w:p>
    <w:p w14:paraId="5F7512E6" w14:textId="77777777" w:rsidR="00B239E1" w:rsidRPr="00B239E1" w:rsidRDefault="00B239E1" w:rsidP="00B239E1">
      <w:pPr>
        <w:keepNext/>
        <w:rPr>
          <w:i/>
          <w:iCs/>
        </w:rPr>
      </w:pPr>
      <w:r w:rsidRPr="00B239E1">
        <w:rPr>
          <w:i/>
          <w:iCs/>
        </w:rPr>
        <w:t xml:space="preserve">There may be other IoT devices which does not have the same strict privacy requirement, and as such could benefit from a less often refresh of GUTI. The gain would be in </w:t>
      </w:r>
      <w:proofErr w:type="spellStart"/>
      <w:r w:rsidRPr="00B239E1">
        <w:rPr>
          <w:i/>
          <w:iCs/>
        </w:rPr>
        <w:t>signaling</w:t>
      </w:r>
      <w:proofErr w:type="spellEnd"/>
      <w:r w:rsidRPr="00B239E1">
        <w:rPr>
          <w:i/>
          <w:iCs/>
        </w:rPr>
        <w:t xml:space="preserve"> optimizations.</w:t>
      </w:r>
    </w:p>
    <w:p w14:paraId="656C375C" w14:textId="77777777" w:rsidR="00B239E1" w:rsidRPr="00B239E1" w:rsidRDefault="00B239E1" w:rsidP="00B239E1">
      <w:pPr>
        <w:keepNext/>
        <w:rPr>
          <w:i/>
          <w:iCs/>
        </w:rPr>
      </w:pPr>
      <w:r w:rsidRPr="00B239E1">
        <w:rPr>
          <w:i/>
          <w:iCs/>
        </w:rPr>
        <w:t>Wanqiang (Huawei) comment that option 2 brings extra complexity and makes the system unmanageable. It is not a reasonable approach to move forward.</w:t>
      </w:r>
    </w:p>
    <w:p w14:paraId="7879B725" w14:textId="77777777" w:rsidR="00B239E1" w:rsidRPr="00B239E1" w:rsidRDefault="00B239E1" w:rsidP="00B239E1">
      <w:pPr>
        <w:keepNext/>
        <w:rPr>
          <w:i/>
          <w:iCs/>
        </w:rPr>
      </w:pPr>
      <w:r w:rsidRPr="00B239E1">
        <w:rPr>
          <w:i/>
          <w:iCs/>
        </w:rPr>
        <w:t>Johannes (Deutsche Telekom) supports option1 and supports the text in the LS as is. DT ranks the privacy and security issues as higher priority than optimizations. Exception to the existing procedures shall not be granted.</w:t>
      </w:r>
    </w:p>
    <w:p w14:paraId="37000357" w14:textId="77777777" w:rsidR="00B239E1" w:rsidRPr="00B239E1" w:rsidRDefault="00B239E1" w:rsidP="00B239E1">
      <w:pPr>
        <w:keepNext/>
        <w:rPr>
          <w:i/>
          <w:iCs/>
        </w:rPr>
      </w:pPr>
      <w:r w:rsidRPr="00B239E1">
        <w:rPr>
          <w:i/>
          <w:iCs/>
        </w:rPr>
        <w:t>Lars (Sony) comment that option 1 will bring extra complexity and new triggers for AMF to perform UCU. And ask a question on the privacy issue.</w:t>
      </w:r>
    </w:p>
    <w:p w14:paraId="0989BB05" w14:textId="77777777" w:rsidR="00B239E1" w:rsidRPr="00B239E1" w:rsidRDefault="00B239E1" w:rsidP="00B239E1">
      <w:pPr>
        <w:keepNext/>
        <w:rPr>
          <w:i/>
          <w:iCs/>
        </w:rPr>
      </w:pPr>
      <w:r w:rsidRPr="00B239E1">
        <w:rPr>
          <w:i/>
          <w:iCs/>
        </w:rPr>
        <w:t xml:space="preserve">Krister (Ericsson) comments that there is has only been a discussion here about </w:t>
      </w:r>
      <w:proofErr w:type="spellStart"/>
      <w:r w:rsidRPr="00B239E1">
        <w:rPr>
          <w:i/>
          <w:iCs/>
        </w:rPr>
        <w:t>privcay</w:t>
      </w:r>
      <w:proofErr w:type="spellEnd"/>
      <w:r w:rsidRPr="00B239E1">
        <w:rPr>
          <w:i/>
          <w:iCs/>
        </w:rPr>
        <w:t xml:space="preserve"> related to tracking a UE moving. No other security related issues identified.</w:t>
      </w:r>
    </w:p>
    <w:p w14:paraId="1D627E63" w14:textId="77777777" w:rsidR="00B239E1" w:rsidRPr="00B239E1" w:rsidRDefault="00B239E1" w:rsidP="00B239E1">
      <w:pPr>
        <w:keepNext/>
        <w:rPr>
          <w:i/>
          <w:iCs/>
        </w:rPr>
      </w:pPr>
      <w:r w:rsidRPr="00B239E1">
        <w:rPr>
          <w:i/>
          <w:iCs/>
        </w:rPr>
        <w:t xml:space="preserve">Johannes (Deutsche Telekom) clarifies that option1 reflects the specified solution of 5GS and option2 is the request for exceptional </w:t>
      </w:r>
      <w:proofErr w:type="spellStart"/>
      <w:r w:rsidRPr="00B239E1">
        <w:rPr>
          <w:i/>
          <w:iCs/>
        </w:rPr>
        <w:t>hanlding</w:t>
      </w:r>
      <w:proofErr w:type="spellEnd"/>
      <w:r w:rsidRPr="00B239E1">
        <w:rPr>
          <w:i/>
          <w:iCs/>
        </w:rPr>
        <w:t xml:space="preserve"> of certain UEs in 5GS</w:t>
      </w:r>
    </w:p>
    <w:p w14:paraId="5A86BD68" w14:textId="77777777" w:rsidR="00B239E1" w:rsidRPr="00B239E1" w:rsidRDefault="00B239E1" w:rsidP="00B239E1">
      <w:pPr>
        <w:keepNext/>
        <w:rPr>
          <w:i/>
          <w:iCs/>
        </w:rPr>
      </w:pPr>
      <w:r w:rsidRPr="00B239E1">
        <w:rPr>
          <w:i/>
          <w:iCs/>
        </w:rPr>
        <w:t>Lars (Sony) option1 goes beyond the existing procedures.</w:t>
      </w:r>
    </w:p>
    <w:p w14:paraId="6153F7EE" w14:textId="77777777" w:rsidR="00B239E1" w:rsidRPr="00B239E1" w:rsidRDefault="00B239E1" w:rsidP="00B239E1">
      <w:pPr>
        <w:keepNext/>
        <w:rPr>
          <w:i/>
          <w:iCs/>
        </w:rPr>
      </w:pPr>
      <w:r w:rsidRPr="00B239E1">
        <w:rPr>
          <w:i/>
          <w:iCs/>
        </w:rPr>
        <w:t xml:space="preserve">Haris (Qualcomm) provides response to </w:t>
      </w:r>
      <w:proofErr w:type="spellStart"/>
      <w:r w:rsidRPr="00B239E1">
        <w:rPr>
          <w:i/>
          <w:iCs/>
        </w:rPr>
        <w:t>Wangqiang</w:t>
      </w:r>
      <w:proofErr w:type="spellEnd"/>
    </w:p>
    <w:p w14:paraId="60E5DB27" w14:textId="77777777" w:rsidR="00B239E1" w:rsidRPr="00B239E1" w:rsidRDefault="00B239E1" w:rsidP="00B239E1">
      <w:pPr>
        <w:keepNext/>
        <w:rPr>
          <w:i/>
          <w:iCs/>
        </w:rPr>
      </w:pPr>
      <w:r w:rsidRPr="00B239E1">
        <w:rPr>
          <w:i/>
          <w:iCs/>
        </w:rPr>
        <w:t>Erik/Andy (Samsung) supports option 1, as there is privacy threat.</w:t>
      </w:r>
    </w:p>
    <w:p w14:paraId="63EFF573" w14:textId="77777777" w:rsidR="00B239E1" w:rsidRPr="00B239E1" w:rsidRDefault="00B239E1" w:rsidP="00B239E1">
      <w:pPr>
        <w:keepNext/>
        <w:rPr>
          <w:i/>
          <w:iCs/>
        </w:rPr>
      </w:pPr>
      <w:r w:rsidRPr="00B239E1">
        <w:rPr>
          <w:i/>
          <w:iCs/>
        </w:rPr>
        <w:t>Hucheng(CATT) supports option1, but thinks, if understanding is correct, the wording of option 1 could be enhanced:</w:t>
      </w:r>
    </w:p>
    <w:p w14:paraId="3DFCE24E" w14:textId="77777777" w:rsidR="00B239E1" w:rsidRPr="00B239E1" w:rsidRDefault="00B239E1" w:rsidP="00B239E1">
      <w:pPr>
        <w:keepNext/>
        <w:rPr>
          <w:i/>
          <w:iCs/>
        </w:rPr>
      </w:pPr>
      <w:r w:rsidRPr="00B239E1">
        <w:rPr>
          <w:i/>
          <w:iCs/>
        </w:rPr>
        <w:t>'Option 1: Allocation of a new 5G-GUTI temporary identifier to the UE in IDLE mode in response to paging in 5G is mandatory and shall apply in all cases including all CIoT optimisations'</w:t>
      </w:r>
    </w:p>
    <w:p w14:paraId="2B8F3309" w14:textId="77777777" w:rsidR="00B239E1" w:rsidRPr="00B239E1" w:rsidRDefault="00B239E1" w:rsidP="00B239E1">
      <w:pPr>
        <w:keepNext/>
        <w:rPr>
          <w:i/>
          <w:iCs/>
        </w:rPr>
      </w:pPr>
      <w:r w:rsidRPr="00B239E1">
        <w:rPr>
          <w:i/>
          <w:iCs/>
        </w:rPr>
        <w:t>From the clarifying question(s) I (Chris, Vodafone) asked in the Tuesday web call, I understand that the options are actually:</w:t>
      </w:r>
    </w:p>
    <w:p w14:paraId="32845B3D" w14:textId="77777777" w:rsidR="00B239E1" w:rsidRPr="00B239E1" w:rsidRDefault="00B239E1" w:rsidP="00B239E1">
      <w:pPr>
        <w:keepNext/>
        <w:rPr>
          <w:i/>
          <w:iCs/>
        </w:rPr>
      </w:pPr>
      <w:r w:rsidRPr="00B239E1">
        <w:rPr>
          <w:i/>
          <w:iCs/>
        </w:rPr>
        <w:t>Option 1: the standards shall enable GUTI reallocation at every Mobile Terminating RRC connection establishment.</w:t>
      </w:r>
    </w:p>
    <w:p w14:paraId="27FE5416" w14:textId="77777777" w:rsidR="00B239E1" w:rsidRPr="00B239E1" w:rsidRDefault="00B239E1" w:rsidP="00B239E1">
      <w:pPr>
        <w:keepNext/>
        <w:rPr>
          <w:i/>
          <w:iCs/>
        </w:rPr>
      </w:pPr>
      <w:r w:rsidRPr="00B239E1">
        <w:rPr>
          <w:i/>
          <w:iCs/>
        </w:rPr>
        <w:t>Option 2: the standard prevents GUTI reallocation at every Mobile Terminating RRC connection establishment.</w:t>
      </w:r>
    </w:p>
    <w:p w14:paraId="7FDA434D" w14:textId="77777777" w:rsidR="00B239E1" w:rsidRPr="00B239E1" w:rsidRDefault="00B239E1" w:rsidP="00B239E1">
      <w:pPr>
        <w:keepNext/>
        <w:rPr>
          <w:i/>
          <w:iCs/>
        </w:rPr>
      </w:pPr>
      <w:r w:rsidRPr="00B239E1">
        <w:rPr>
          <w:i/>
          <w:iCs/>
        </w:rPr>
        <w:t>In which case Vodafone prefers option 1.</w:t>
      </w:r>
    </w:p>
    <w:p w14:paraId="190A7BC9" w14:textId="77777777" w:rsidR="00B239E1" w:rsidRPr="00B239E1" w:rsidRDefault="00B239E1" w:rsidP="00B239E1">
      <w:pPr>
        <w:keepNext/>
        <w:rPr>
          <w:i/>
          <w:iCs/>
        </w:rPr>
      </w:pPr>
      <w:r w:rsidRPr="00B239E1">
        <w:rPr>
          <w:i/>
          <w:iCs/>
        </w:rPr>
        <w:t>Haris (Qualcomm) observes that there is preference to go with Option 1 and suggests companies to propose comments to the wording</w:t>
      </w:r>
    </w:p>
    <w:p w14:paraId="02B81639" w14:textId="77777777" w:rsidR="00B239E1" w:rsidRPr="00B239E1" w:rsidRDefault="00B239E1" w:rsidP="00B239E1">
      <w:pPr>
        <w:keepNext/>
        <w:rPr>
          <w:i/>
          <w:iCs/>
        </w:rPr>
      </w:pPr>
      <w:r w:rsidRPr="00B239E1">
        <w:rPr>
          <w:i/>
          <w:iCs/>
        </w:rPr>
        <w:t>Orange supports Option 1.</w:t>
      </w:r>
    </w:p>
    <w:p w14:paraId="1786CBE7" w14:textId="77777777" w:rsidR="00B239E1" w:rsidRPr="00B239E1" w:rsidRDefault="00B239E1" w:rsidP="00B239E1">
      <w:pPr>
        <w:keepNext/>
        <w:rPr>
          <w:i/>
          <w:iCs/>
        </w:rPr>
      </w:pPr>
      <w:r w:rsidRPr="00B239E1">
        <w:rPr>
          <w:i/>
          <w:iCs/>
        </w:rPr>
        <w:t>While Option 2 may give operators the flexibility of managing the (signalling) optimization which can be of significance for CIoT devices/applications without temporary GUTI allocated each time paging is performed, it may introduce some extra complexity, if, e.g. the exception should be given by HPLMN and/or VPLMN in roaming, when and for what CIoT devices/applications should be given the exception, even if it is configurable. This may adversely affect the optimization intended by Option 2.</w:t>
      </w:r>
    </w:p>
    <w:p w14:paraId="709C2361" w14:textId="77777777" w:rsidR="00B239E1" w:rsidRPr="00B239E1" w:rsidRDefault="00B239E1" w:rsidP="00B239E1">
      <w:pPr>
        <w:keepNext/>
        <w:rPr>
          <w:i/>
          <w:iCs/>
        </w:rPr>
      </w:pPr>
      <w:r w:rsidRPr="00B239E1">
        <w:rPr>
          <w:i/>
          <w:iCs/>
        </w:rPr>
        <w:t xml:space="preserve">In addition, SA3 has already clearly defined in TS 33.501 from Release 15 that the mandatory allocation by AMF of a new 5G-GUTI temporary identifier to the UE in response to a Paging message as a security and privacy protection enhancement of 5G. Option 2 would cause some mis-alignment and even contradictions with the SA3 specifications and open up more discussions/work in SA2, SA3 and CT1 at least about to dynamically configure GUTI for those that requires </w:t>
      </w:r>
      <w:r w:rsidRPr="00B239E1">
        <w:rPr>
          <w:i/>
          <w:iCs/>
        </w:rPr>
        <w:lastRenderedPageBreak/>
        <w:t>enhanced security for some CIoT devices/applications vs those that may have less security constraints. This may adversely affect achievable optimization after all.</w:t>
      </w:r>
    </w:p>
    <w:p w14:paraId="54B2A586" w14:textId="77777777" w:rsidR="00B239E1" w:rsidRPr="00B239E1" w:rsidRDefault="00B239E1" w:rsidP="00B239E1">
      <w:pPr>
        <w:keepNext/>
        <w:rPr>
          <w:i/>
          <w:iCs/>
        </w:rPr>
      </w:pPr>
      <w:r w:rsidRPr="00B239E1">
        <w:rPr>
          <w:i/>
          <w:iCs/>
        </w:rPr>
        <w:t>Saad (Interdigital). Interdigital also preferers option 1.</w:t>
      </w:r>
    </w:p>
    <w:p w14:paraId="5C65361C" w14:textId="77777777" w:rsidR="00B239E1" w:rsidRPr="00B239E1" w:rsidRDefault="00B239E1" w:rsidP="00B239E1">
      <w:pPr>
        <w:keepNext/>
        <w:rPr>
          <w:i/>
          <w:iCs/>
        </w:rPr>
      </w:pPr>
      <w:r w:rsidRPr="00B239E1">
        <w:rPr>
          <w:i/>
          <w:iCs/>
        </w:rPr>
        <w:t>Wanqiang (Huawei) provides further comments regarding the update from Ericsson and propose to stick to the original text in SP-200796.</w:t>
      </w:r>
    </w:p>
    <w:p w14:paraId="54873FAB" w14:textId="77777777" w:rsidR="00B239E1" w:rsidRPr="00B239E1" w:rsidRDefault="00B239E1" w:rsidP="00B239E1">
      <w:pPr>
        <w:keepNext/>
        <w:rPr>
          <w:i/>
          <w:iCs/>
        </w:rPr>
      </w:pPr>
      <w:r w:rsidRPr="00B239E1">
        <w:rPr>
          <w:i/>
          <w:iCs/>
        </w:rPr>
        <w:t>Krister (Ericsson) provides update of the text in option 1. Option 1: Upon receiving a temporary identifier (S-TMSI or I-RNTI) sent by a UE in response to a paging message, it is mandatory for the network to re-allocate the used temporary identifier that was sent in the response message from the UE. This requirement is valid for any type of UE.</w:t>
      </w:r>
    </w:p>
    <w:p w14:paraId="678FF2A1" w14:textId="77777777" w:rsidR="00B239E1" w:rsidRPr="00B239E1" w:rsidRDefault="00B239E1" w:rsidP="00B239E1">
      <w:pPr>
        <w:keepNext/>
        <w:rPr>
          <w:i/>
          <w:iCs/>
        </w:rPr>
      </w:pPr>
      <w:r w:rsidRPr="00B239E1">
        <w:rPr>
          <w:i/>
          <w:iCs/>
        </w:rPr>
        <w:t>Haris (Qualcomm) provides response to Chris(Vodafone)</w:t>
      </w:r>
    </w:p>
    <w:p w14:paraId="1E1B9996" w14:textId="77777777" w:rsidR="00B239E1" w:rsidRPr="00B239E1" w:rsidRDefault="00B239E1" w:rsidP="00B239E1">
      <w:pPr>
        <w:keepNext/>
        <w:rPr>
          <w:i/>
          <w:iCs/>
        </w:rPr>
      </w:pPr>
      <w:r w:rsidRPr="00B239E1">
        <w:rPr>
          <w:i/>
          <w:iCs/>
        </w:rPr>
        <w:t>Lars (Sony) provides further comments on the privacy issue.</w:t>
      </w:r>
    </w:p>
    <w:p w14:paraId="6648C64F" w14:textId="77777777" w:rsidR="00B239E1" w:rsidRPr="00B239E1" w:rsidRDefault="00B239E1" w:rsidP="00B239E1">
      <w:pPr>
        <w:keepNext/>
        <w:rPr>
          <w:i/>
          <w:iCs/>
        </w:rPr>
      </w:pPr>
      <w:r w:rsidRPr="00B239E1">
        <w:rPr>
          <w:i/>
          <w:iCs/>
        </w:rPr>
        <w:t xml:space="preserve">Krister (Ericsson) asks Wanqiang to explain the loose comment which missed to explain 'track the link'. Ericsson </w:t>
      </w:r>
      <w:proofErr w:type="spellStart"/>
      <w:r w:rsidRPr="00B239E1">
        <w:rPr>
          <w:i/>
          <w:iCs/>
        </w:rPr>
        <w:t>can not</w:t>
      </w:r>
      <w:proofErr w:type="spellEnd"/>
      <w:r w:rsidRPr="00B239E1">
        <w:rPr>
          <w:i/>
          <w:iCs/>
        </w:rPr>
        <w:t xml:space="preserve"> agree the original text of QC as it is not covering the 3rd case that I describe below.</w:t>
      </w:r>
    </w:p>
    <w:p w14:paraId="60B323FE" w14:textId="77777777" w:rsidR="00B239E1" w:rsidRPr="00B239E1" w:rsidRDefault="00B239E1" w:rsidP="00B239E1">
      <w:pPr>
        <w:keepNext/>
        <w:rPr>
          <w:i/>
          <w:iCs/>
        </w:rPr>
      </w:pPr>
      <w:r w:rsidRPr="00B239E1">
        <w:rPr>
          <w:i/>
          <w:iCs/>
        </w:rPr>
        <w:t>Wanqiang (Huawei) provides response and ask further question.</w:t>
      </w:r>
    </w:p>
    <w:p w14:paraId="08570A88" w14:textId="77777777" w:rsidR="00B239E1" w:rsidRPr="00B239E1" w:rsidRDefault="00B239E1" w:rsidP="00B239E1">
      <w:pPr>
        <w:keepNext/>
        <w:rPr>
          <w:i/>
          <w:iCs/>
        </w:rPr>
      </w:pPr>
      <w:r w:rsidRPr="00B239E1">
        <w:rPr>
          <w:i/>
          <w:iCs/>
        </w:rPr>
        <w:t xml:space="preserve">Lars (Sony) We support </w:t>
      </w:r>
      <w:proofErr w:type="spellStart"/>
      <w:r w:rsidRPr="00B239E1">
        <w:rPr>
          <w:i/>
          <w:iCs/>
        </w:rPr>
        <w:t>Krister's</w:t>
      </w:r>
      <w:proofErr w:type="spellEnd"/>
      <w:r w:rsidRPr="00B239E1">
        <w:rPr>
          <w:i/>
          <w:iCs/>
        </w:rPr>
        <w:t xml:space="preserve"> alternative option 1 wording.</w:t>
      </w:r>
    </w:p>
    <w:p w14:paraId="249325E3" w14:textId="77777777" w:rsidR="00B239E1" w:rsidRPr="00B239E1" w:rsidRDefault="00B239E1" w:rsidP="00B239E1">
      <w:pPr>
        <w:keepNext/>
        <w:rPr>
          <w:i/>
          <w:iCs/>
        </w:rPr>
      </w:pPr>
      <w:r w:rsidRPr="00B239E1">
        <w:rPr>
          <w:i/>
          <w:iCs/>
        </w:rPr>
        <w:t>Haris (Qualcomm) comments that the thread is for the approval of original or potentially revised text in SP-200796 and the text in SP-200795 is not going to be further modified since the paper is already noted</w:t>
      </w:r>
    </w:p>
    <w:p w14:paraId="573CDCB7" w14:textId="77777777" w:rsidR="00B239E1" w:rsidRPr="00B239E1" w:rsidRDefault="00B239E1" w:rsidP="00B239E1">
      <w:pPr>
        <w:keepNext/>
        <w:rPr>
          <w:i/>
          <w:iCs/>
        </w:rPr>
      </w:pPr>
      <w:r w:rsidRPr="00B239E1">
        <w:rPr>
          <w:i/>
          <w:iCs/>
        </w:rPr>
        <w:t>Krister (Ericsson) provides provide revision to the draft LS in rev1.</w:t>
      </w:r>
    </w:p>
    <w:p w14:paraId="78022040" w14:textId="77777777" w:rsidR="00B239E1" w:rsidRPr="00B239E1" w:rsidRDefault="00B239E1" w:rsidP="00B239E1">
      <w:pPr>
        <w:keepNext/>
        <w:rPr>
          <w:i/>
          <w:iCs/>
        </w:rPr>
      </w:pPr>
      <w:r w:rsidRPr="00B239E1">
        <w:rPr>
          <w:i/>
          <w:iCs/>
        </w:rPr>
        <w:t>(Samsung) provides details on the privacy threat. Clarifies that temporary identifiers (S-TMSI and/or I-RNTI) that were used in the paging message and sent by a UE in response to a paging message should be re-allocated. Re-allocation of I-RNTI is mandated by TS 33.501, similarly 5G-GUTI needs to be reallocated.</w:t>
      </w:r>
    </w:p>
    <w:p w14:paraId="78728A06" w14:textId="77777777" w:rsidR="00B239E1" w:rsidRPr="00B239E1" w:rsidRDefault="00B239E1" w:rsidP="00B239E1">
      <w:pPr>
        <w:keepNext/>
        <w:rPr>
          <w:i/>
          <w:iCs/>
        </w:rPr>
      </w:pPr>
      <w:r w:rsidRPr="00B239E1">
        <w:rPr>
          <w:i/>
          <w:iCs/>
        </w:rPr>
        <w:t>Lars (Sony) we support rev1 of the LS.</w:t>
      </w:r>
    </w:p>
    <w:p w14:paraId="17308885" w14:textId="77777777" w:rsidR="00B239E1" w:rsidRPr="00B239E1" w:rsidRDefault="00B239E1" w:rsidP="00B239E1">
      <w:pPr>
        <w:keepNext/>
        <w:rPr>
          <w:i/>
          <w:iCs/>
        </w:rPr>
      </w:pPr>
      <w:r w:rsidRPr="00B239E1">
        <w:rPr>
          <w:i/>
          <w:iCs/>
        </w:rPr>
        <w:t>Patrice (Huawei) proposes to produce a slide with the statement for working agreement based on the original proposal.</w:t>
      </w:r>
    </w:p>
    <w:p w14:paraId="1BFF18B2" w14:textId="77777777" w:rsidR="00B239E1" w:rsidRPr="00B239E1" w:rsidRDefault="00B239E1" w:rsidP="00B239E1">
      <w:pPr>
        <w:keepNext/>
        <w:rPr>
          <w:i/>
          <w:iCs/>
        </w:rPr>
      </w:pPr>
      <w:r w:rsidRPr="00B239E1">
        <w:rPr>
          <w:i/>
          <w:iCs/>
        </w:rPr>
        <w:t>Haris (Qualcomm) agrees with the proposal from Patrice and produces first draft</w:t>
      </w:r>
    </w:p>
    <w:p w14:paraId="213C5638" w14:textId="77777777" w:rsidR="00B239E1" w:rsidRPr="00B239E1" w:rsidRDefault="00B239E1" w:rsidP="00B239E1">
      <w:pPr>
        <w:keepNext/>
        <w:rPr>
          <w:i/>
          <w:iCs/>
        </w:rPr>
      </w:pPr>
      <w:r w:rsidRPr="00B239E1">
        <w:rPr>
          <w:i/>
          <w:iCs/>
        </w:rPr>
        <w:t>Krister (Ericsson) provides response giving an explanation how the failure case also will be handled including a S-TMSI reallocation taking place. Ericsson clear see that that the text proved by Ericsson in LS response rev1 covers mandatory re-allocation requirement needed to handle the privacy issue of tracking threat.</w:t>
      </w:r>
    </w:p>
    <w:p w14:paraId="621CFF73" w14:textId="77777777" w:rsidR="00B239E1" w:rsidRPr="00B239E1" w:rsidRDefault="00B239E1" w:rsidP="00B239E1">
      <w:pPr>
        <w:keepNext/>
        <w:rPr>
          <w:i/>
          <w:iCs/>
        </w:rPr>
      </w:pPr>
      <w:r w:rsidRPr="00B239E1">
        <w:rPr>
          <w:i/>
          <w:iCs/>
        </w:rPr>
        <w:t>Wanqiang(Huawei) supports the draft from Haris and provides a small update.</w:t>
      </w:r>
    </w:p>
    <w:p w14:paraId="2250BCFC" w14:textId="77777777" w:rsidR="00B239E1" w:rsidRPr="00B239E1" w:rsidRDefault="00B239E1" w:rsidP="00B239E1">
      <w:pPr>
        <w:keepNext/>
        <w:rPr>
          <w:i/>
          <w:iCs/>
        </w:rPr>
      </w:pPr>
      <w:r w:rsidRPr="00B239E1">
        <w:rPr>
          <w:i/>
          <w:iCs/>
        </w:rPr>
        <w:t>Lars(Sony) The ppt is only a copy of the original LS and serves no additional purpose than the original version of the LS.</w:t>
      </w:r>
    </w:p>
    <w:p w14:paraId="4F0AD780" w14:textId="77777777" w:rsidR="00B239E1" w:rsidRPr="00B239E1" w:rsidRDefault="00B239E1" w:rsidP="00B239E1">
      <w:pPr>
        <w:keepNext/>
        <w:rPr>
          <w:i/>
          <w:iCs/>
        </w:rPr>
      </w:pPr>
      <w:r w:rsidRPr="00B239E1">
        <w:rPr>
          <w:i/>
          <w:iCs/>
        </w:rPr>
        <w:t>Krister (Ericsson)</w:t>
      </w:r>
    </w:p>
    <w:p w14:paraId="303BD181" w14:textId="77777777" w:rsidR="00B239E1" w:rsidRPr="00B239E1" w:rsidRDefault="00B239E1" w:rsidP="00B239E1">
      <w:pPr>
        <w:keepNext/>
        <w:rPr>
          <w:i/>
          <w:iCs/>
        </w:rPr>
      </w:pPr>
      <w:r w:rsidRPr="00B239E1">
        <w:rPr>
          <w:i/>
          <w:iCs/>
        </w:rPr>
        <w:t>Dear all,</w:t>
      </w:r>
    </w:p>
    <w:p w14:paraId="302AC584" w14:textId="77777777" w:rsidR="00B239E1" w:rsidRPr="00B239E1" w:rsidRDefault="00B239E1" w:rsidP="00B239E1">
      <w:pPr>
        <w:keepNext/>
        <w:rPr>
          <w:i/>
          <w:iCs/>
        </w:rPr>
      </w:pPr>
      <w:r w:rsidRPr="00B239E1">
        <w:rPr>
          <w:i/>
          <w:iCs/>
        </w:rPr>
        <w:t>This discussion we are having in SA plenary #89-e is to protect privacy threat through tracking of a CIoT UE.</w:t>
      </w:r>
    </w:p>
    <w:p w14:paraId="188F9F7F" w14:textId="77777777" w:rsidR="00B239E1" w:rsidRPr="00B239E1" w:rsidRDefault="00B239E1" w:rsidP="00B239E1">
      <w:pPr>
        <w:keepNext/>
        <w:rPr>
          <w:i/>
          <w:iCs/>
        </w:rPr>
      </w:pPr>
      <w:r w:rsidRPr="00B239E1">
        <w:rPr>
          <w:i/>
          <w:iCs/>
        </w:rPr>
        <w:t>In Rel-16 we have two solutions fully specified including ASN.1 coding. The Control Plane CIoT solution as well as the User Plane CIoT solution. As shown with reasonable logical evidence in the mails sent by Ericsson and SONY to SA public mail reflector show that the UP CIoT solution has higher protection against tracking of a UE, since there is no one-to-one correlation between the temporary</w:t>
      </w:r>
    </w:p>
    <w:p w14:paraId="1F040E28" w14:textId="77777777" w:rsidR="00B239E1" w:rsidRPr="00B239E1" w:rsidRDefault="00B239E1" w:rsidP="00B239E1">
      <w:pPr>
        <w:keepNext/>
        <w:rPr>
          <w:i/>
          <w:iCs/>
        </w:rPr>
      </w:pPr>
      <w:r w:rsidRPr="00B239E1">
        <w:rPr>
          <w:i/>
          <w:iCs/>
        </w:rPr>
        <w:t>Identifier sent by the network and the paging response sent by the UE.</w:t>
      </w:r>
    </w:p>
    <w:p w14:paraId="0F26205B" w14:textId="77777777" w:rsidR="00B239E1" w:rsidRPr="00B239E1" w:rsidRDefault="00B239E1" w:rsidP="00B239E1">
      <w:pPr>
        <w:keepNext/>
        <w:rPr>
          <w:i/>
          <w:iCs/>
        </w:rPr>
      </w:pPr>
      <w:r w:rsidRPr="00B239E1">
        <w:rPr>
          <w:i/>
          <w:iCs/>
        </w:rPr>
        <w:t>It has also been showed that procedures are specified for the Network to re-allocate the 5G-GUTI (S-TMSI) as frequent as network finds appropriate (similar to legacy specifications) are also specified.</w:t>
      </w:r>
    </w:p>
    <w:p w14:paraId="1223074D" w14:textId="77777777" w:rsidR="00B239E1" w:rsidRPr="00B239E1" w:rsidRDefault="00B239E1" w:rsidP="00B239E1">
      <w:pPr>
        <w:keepNext/>
        <w:rPr>
          <w:i/>
          <w:iCs/>
        </w:rPr>
      </w:pPr>
      <w:r w:rsidRPr="00B239E1">
        <w:rPr>
          <w:i/>
          <w:iCs/>
        </w:rPr>
        <w:t>It has also been shown and proposed as a new requirement to clarify in TS 33.501:</w:t>
      </w:r>
    </w:p>
    <w:p w14:paraId="15B261BE" w14:textId="77777777" w:rsidR="00B239E1" w:rsidRPr="00B239E1" w:rsidRDefault="00B239E1" w:rsidP="00B239E1">
      <w:pPr>
        <w:keepNext/>
        <w:rPr>
          <w:i/>
          <w:iCs/>
        </w:rPr>
      </w:pPr>
      <w:r w:rsidRPr="00B239E1">
        <w:rPr>
          <w:i/>
          <w:iCs/>
        </w:rPr>
        <w:t>Upon receiving a temporary identifier (S-TMSI or I-RNTI) sent by a UE in response to a paging message, it is mandatory for the network to re-allocate the used temporary identifier that was sent in the response message from the UE. This requirement is valid for any type of UE.</w:t>
      </w:r>
    </w:p>
    <w:p w14:paraId="1D0EEF39" w14:textId="77777777" w:rsidR="00B239E1" w:rsidRPr="00B239E1" w:rsidRDefault="00B239E1" w:rsidP="00B239E1">
      <w:pPr>
        <w:keepNext/>
        <w:rPr>
          <w:i/>
          <w:iCs/>
        </w:rPr>
      </w:pPr>
      <w:r w:rsidRPr="00B239E1">
        <w:rPr>
          <w:i/>
          <w:iCs/>
        </w:rPr>
        <w:t>This text will also fully answer the question from CT1 in the LS to SA3 (S3-2000615/C1-200967)</w:t>
      </w:r>
    </w:p>
    <w:p w14:paraId="2BE25382" w14:textId="77777777" w:rsidR="00B239E1" w:rsidRPr="00B239E1" w:rsidRDefault="00B239E1" w:rsidP="00B239E1">
      <w:pPr>
        <w:keepNext/>
        <w:rPr>
          <w:i/>
          <w:iCs/>
        </w:rPr>
      </w:pPr>
      <w:r w:rsidRPr="00B239E1">
        <w:rPr>
          <w:i/>
          <w:iCs/>
        </w:rPr>
        <w:t>Furthermore, It has also been shown that current procedures of the RCC resume failure will lead to release of RRC connection and that NAS level procedures will follow on. It is then required to re-allocate the 5G-GUTI as already required and specified.</w:t>
      </w:r>
    </w:p>
    <w:p w14:paraId="0542411F" w14:textId="77777777" w:rsidR="00B239E1" w:rsidRPr="00B239E1" w:rsidRDefault="00B239E1" w:rsidP="00B239E1">
      <w:pPr>
        <w:keepNext/>
        <w:rPr>
          <w:i/>
          <w:iCs/>
        </w:rPr>
      </w:pPr>
      <w:r w:rsidRPr="00B239E1">
        <w:rPr>
          <w:i/>
          <w:iCs/>
        </w:rPr>
        <w:t xml:space="preserve">It has also been seen that two of the main companies behind the UP CIoT solutions are providing all these evidence. Still the companies with main interest in the CP CIoT Solution are putting unjustified demand on the UP CIoT solution. This </w:t>
      </w:r>
      <w:r w:rsidRPr="00B239E1">
        <w:rPr>
          <w:i/>
          <w:iCs/>
        </w:rPr>
        <w:lastRenderedPageBreak/>
        <w:t>without any detailed analysis presented that is showing that the protection level against a tracking attack of the UE is less compared to a CP CIoT UE. On the contrary, the protection level against tracking is higher than for the CP CIoT solution.</w:t>
      </w:r>
    </w:p>
    <w:p w14:paraId="6E9EECC8" w14:textId="77777777" w:rsidR="00B239E1" w:rsidRPr="00B239E1" w:rsidRDefault="00B239E1" w:rsidP="00B239E1">
      <w:pPr>
        <w:keepNext/>
        <w:rPr>
          <w:i/>
          <w:iCs/>
        </w:rPr>
      </w:pPr>
      <w:r w:rsidRPr="00B239E1">
        <w:rPr>
          <w:i/>
          <w:iCs/>
        </w:rPr>
        <w:t xml:space="preserve">Going back to any text in mails on SA3 mailing list and </w:t>
      </w:r>
      <w:proofErr w:type="spellStart"/>
      <w:r w:rsidRPr="00B239E1">
        <w:rPr>
          <w:i/>
          <w:iCs/>
        </w:rPr>
        <w:t>tdocs</w:t>
      </w:r>
      <w:proofErr w:type="spellEnd"/>
      <w:r w:rsidRPr="00B239E1">
        <w:rPr>
          <w:i/>
          <w:iCs/>
        </w:rPr>
        <w:t xml:space="preserve"> over the last three SA3 meetings, it is clear that this </w:t>
      </w:r>
      <w:proofErr w:type="spellStart"/>
      <w:r w:rsidRPr="00B239E1">
        <w:rPr>
          <w:i/>
          <w:iCs/>
        </w:rPr>
        <w:t>weeks</w:t>
      </w:r>
      <w:proofErr w:type="spellEnd"/>
      <w:r w:rsidRPr="00B239E1">
        <w:rPr>
          <w:i/>
          <w:iCs/>
        </w:rPr>
        <w:t xml:space="preserve"> SA plenary discussion on this subject is more detailed on both describing possible attack scenario as well as on how the currently Rel-16 procedures for the UP CIoT are specified and expected to work.</w:t>
      </w:r>
    </w:p>
    <w:p w14:paraId="71DEBF1B" w14:textId="77777777" w:rsidR="00B239E1" w:rsidRPr="00B239E1" w:rsidRDefault="00B239E1" w:rsidP="00B239E1">
      <w:pPr>
        <w:keepNext/>
        <w:rPr>
          <w:i/>
          <w:iCs/>
        </w:rPr>
      </w:pPr>
      <w:r w:rsidRPr="00B239E1">
        <w:rPr>
          <w:i/>
          <w:iCs/>
        </w:rPr>
        <w:t>Therefore, I finds it unfair and unjustified for companies, with little interest in UP CIoT solution, to go for a working agreement on these grounds presented in SP-200870. I would rather task SA3 to make a detailed analysis of the potential tracking attack scenarios that shows any evidence.</w:t>
      </w:r>
    </w:p>
    <w:p w14:paraId="32D9DE8C" w14:textId="77777777" w:rsidR="00B239E1" w:rsidRPr="00B239E1" w:rsidRDefault="00B239E1" w:rsidP="00B239E1">
      <w:pPr>
        <w:keepNext/>
        <w:rPr>
          <w:i/>
          <w:iCs/>
        </w:rPr>
      </w:pPr>
      <w:r w:rsidRPr="00B239E1">
        <w:rPr>
          <w:i/>
          <w:iCs/>
        </w:rPr>
        <w:t xml:space="preserve">Furthermore that CT1 clarifies where it may be unclear in specifications if determined necessary. Our analysis of specifications are that procedures cross interfaces are in place to handle this properly but as always </w:t>
      </w:r>
      <w:proofErr w:type="spellStart"/>
      <w:r w:rsidRPr="00B239E1">
        <w:rPr>
          <w:i/>
          <w:iCs/>
        </w:rPr>
        <w:t>behavior</w:t>
      </w:r>
      <w:proofErr w:type="spellEnd"/>
      <w:r w:rsidRPr="00B239E1">
        <w:rPr>
          <w:i/>
          <w:iCs/>
        </w:rPr>
        <w:t xml:space="preserve"> description can be more clear in particular related to failure cases.</w:t>
      </w:r>
    </w:p>
    <w:p w14:paraId="7119696D" w14:textId="77777777" w:rsidR="00B239E1" w:rsidRPr="00B239E1" w:rsidRDefault="00B239E1" w:rsidP="00B239E1">
      <w:pPr>
        <w:keepNext/>
        <w:rPr>
          <w:i/>
          <w:iCs/>
        </w:rPr>
      </w:pPr>
      <w:r w:rsidRPr="00B239E1">
        <w:rPr>
          <w:i/>
          <w:iCs/>
        </w:rPr>
        <w:t>BR / Krister</w:t>
      </w:r>
    </w:p>
    <w:p w14:paraId="33FCF31E" w14:textId="5E6DF6AB" w:rsidR="00B239E1" w:rsidRPr="00B239E1" w:rsidRDefault="00B239E1" w:rsidP="00B239E1">
      <w:pPr>
        <w:keepNext/>
        <w:rPr>
          <w:i/>
          <w:iCs/>
        </w:rPr>
      </w:pPr>
      <w:r w:rsidRPr="00B239E1">
        <w:rPr>
          <w:i/>
          <w:iCs/>
        </w:rPr>
        <w:t xml:space="preserve">Krister (Ericsson) thanks Lars for the analysis. After going through a mails and </w:t>
      </w:r>
      <w:proofErr w:type="spellStart"/>
      <w:r w:rsidRPr="00B239E1">
        <w:rPr>
          <w:i/>
          <w:iCs/>
        </w:rPr>
        <w:t>tdoc</w:t>
      </w:r>
      <w:proofErr w:type="spellEnd"/>
      <w:r w:rsidRPr="00B239E1">
        <w:rPr>
          <w:i/>
          <w:iCs/>
        </w:rPr>
        <w:t xml:space="preserve"> over the last 3 SA3 meeting it is clear that the analysis of both the attack scenarios and analysis of the current Rel-16 specifications has been in more details in SA#89-e than what has been in done in SA3. Clearly SA3 needs to do their job here in upcoming meetings.</w:t>
      </w:r>
    </w:p>
    <w:p w14:paraId="106FBAEE" w14:textId="3ABD1610" w:rsidR="00B239E1" w:rsidRPr="00DA12F6" w:rsidRDefault="00B239E1" w:rsidP="00B239E1">
      <w:pPr>
        <w:keepNext/>
        <w:rPr>
          <w:rFonts w:cs="Arial"/>
          <w:b/>
        </w:rPr>
      </w:pPr>
      <w:r w:rsidRPr="00DA12F6">
        <w:rPr>
          <w:rFonts w:cs="Arial"/>
          <w:b/>
        </w:rPr>
        <w:t>Discussion and conclusion:</w:t>
      </w:r>
    </w:p>
    <w:p w14:paraId="2962F2B6" w14:textId="07945B7E" w:rsidR="00B239E1" w:rsidRPr="00B239E1" w:rsidRDefault="00B239E1" w:rsidP="00B239E1">
      <w:pPr>
        <w:keepNext/>
      </w:pPr>
      <w:r>
        <w:t xml:space="preserve">Sony objected to approving the original LS. The proposal for a way forward in </w:t>
      </w:r>
      <w:r>
        <w:rPr>
          <w:color w:val="0000FF"/>
          <w:lang w:val="en-US" w:eastAsia="en-US"/>
        </w:rPr>
        <w:t>TD SP</w:t>
      </w:r>
      <w:r>
        <w:rPr>
          <w:color w:val="0000FF"/>
          <w:lang w:val="en-US" w:eastAsia="en-US"/>
        </w:rPr>
        <w:noBreakHyphen/>
        <w:t>200870</w:t>
      </w:r>
      <w:r>
        <w:t xml:space="preserve"> was reviewed and a Working agreement was established based upon it. Ericsson asked to clarify in the LS that the statement is based upon an unconfirmed working agreement. Orange asked to use the normative terminology of the working agreement in the LS. The LS was revised accordingly.</w:t>
      </w:r>
      <w:r w:rsidRPr="00637C48">
        <w:t xml:space="preserve"> </w:t>
      </w:r>
      <w:r>
        <w:t xml:space="preserve">Qualcomm asked whether the LS was still needed if </w:t>
      </w:r>
      <w:r w:rsidRPr="00B239E1">
        <w:rPr>
          <w:color w:val="0000FF"/>
        </w:rPr>
        <w:t>SP-200870</w:t>
      </w:r>
      <w:r>
        <w:t xml:space="preserve"> can be endorsed. The SA WG3 chairman asked whether companies need to bring CRs to SA WG3 based on the working agreement or whether the leadership needs to identify the CRs. Objections on these CRs based on objection to the working agreement should not be allowed, but objections for other valid technical reasons need to be resolved. The SA WG2 Chairman asked if there are objections to a number of CRs, it may be difficult to determine whether the objections are valid with respect to the Working Agreement. Such CRs which have sustained objections can either be brought  by the WG to TSG SA for resolution or can be contributed directly to TSG SA by company contribution. Ericsson commented that TSG SA has had a procedural discussion and SA WG3 should be expected to do a full analysis of this issue before agreeing to CRs. The SA WG2 Chairman asked to add that WGs take the working agreement into account and provide relevant CRs into account. The working agreement in SP-3200870 should be referenced and attached to the LS. Qualcomm provided the updated LS in SP-200796_Rev1. </w:t>
      </w:r>
      <w:r w:rsidR="00387562" w:rsidRPr="00387562">
        <w:rPr>
          <w:color w:val="0000FF"/>
        </w:rPr>
        <w:t>SP-200796_Rev1</w:t>
      </w:r>
      <w:r w:rsidRPr="00785C5B">
        <w:rPr>
          <w:lang w:eastAsia="en-US"/>
        </w:rPr>
        <w:t xml:space="preserve"> </w:t>
      </w:r>
      <w:r w:rsidR="00387562">
        <w:rPr>
          <w:lang w:eastAsia="en-US"/>
        </w:rPr>
        <w:t xml:space="preserve">was </w:t>
      </w:r>
      <w:r w:rsidR="00387562" w:rsidRPr="00387562">
        <w:rPr>
          <w:color w:val="FF0000"/>
          <w:lang w:eastAsia="en-US"/>
        </w:rPr>
        <w:t>approved</w:t>
      </w:r>
      <w:r w:rsidR="00387562">
        <w:t xml:space="preserve">. </w:t>
      </w:r>
      <w:r w:rsidR="00387562" w:rsidRPr="00387562">
        <w:rPr>
          <w:b/>
          <w:bCs/>
        </w:rPr>
        <w:t>(This will be revised by MCC into a new TD number with correction from TSG SA#90-e to TSG SA#89-e).</w:t>
      </w:r>
    </w:p>
    <w:p w14:paraId="02C33766" w14:textId="4577DF2A" w:rsidR="00B239E1" w:rsidRDefault="00B239E1" w:rsidP="00B239E1">
      <w:pPr>
        <w:pStyle w:val="NormTop"/>
      </w:pPr>
      <w:r>
        <w:rPr>
          <w:color w:val="0000FF"/>
        </w:rPr>
        <w:t>TD SP</w:t>
      </w:r>
      <w:r>
        <w:rPr>
          <w:color w:val="0000FF"/>
        </w:rPr>
        <w:noBreakHyphen/>
        <w:t>200870</w:t>
      </w:r>
      <w:r w:rsidRPr="000D1003">
        <w:t xml:space="preserve"> </w:t>
      </w:r>
      <w:r>
        <w:t>[DISCUSSION] Presentation on 5G GUTI reallocation. (Qualcomm Incorporated)</w:t>
      </w:r>
      <w:r>
        <w:br/>
      </w:r>
      <w:r w:rsidRPr="000D1003">
        <w:rPr>
          <w:b/>
        </w:rPr>
        <w:t>Document for:</w:t>
      </w:r>
      <w:r w:rsidRPr="000D1003">
        <w:t xml:space="preserve"> </w:t>
      </w:r>
      <w:r>
        <w:t>Approval.</w:t>
      </w:r>
      <w:r>
        <w:br/>
      </w:r>
      <w:r w:rsidRPr="000D1003">
        <w:rPr>
          <w:b/>
        </w:rPr>
        <w:t>Abstract:</w:t>
      </w:r>
      <w:r w:rsidRPr="000D1003">
        <w:t xml:space="preserve"> </w:t>
      </w:r>
      <w:r>
        <w:t>Proposal for endorsement:</w:t>
      </w:r>
      <w:r>
        <w:br/>
        <w:t>TSG SA discussed and acknowledged the trade-off between user privacy protection and signalling optimisation for 5G CIoT.</w:t>
      </w:r>
      <w:r>
        <w:br/>
        <w:t>Considering this trade off if the same 5G-GUTI is used multiple times for paging even for CIoT UEs, there exists a privacy risk (identification of the UE's presence in a particular location). Therefore, for a UE in 5GMM-IDLE mode with suspend indication, the network shall always allocate a new 5G-GUTI after paging and resume of a connection, even if a NAS message is not sent.</w:t>
      </w:r>
    </w:p>
    <w:p w14:paraId="1630FF67" w14:textId="77777777" w:rsidR="00B239E1" w:rsidRPr="00DA12F6" w:rsidRDefault="00B239E1" w:rsidP="00B239E1">
      <w:pPr>
        <w:keepNext/>
        <w:rPr>
          <w:rFonts w:cs="Arial"/>
          <w:b/>
        </w:rPr>
      </w:pPr>
      <w:r w:rsidRPr="00DA12F6">
        <w:rPr>
          <w:rFonts w:cs="Arial"/>
          <w:b/>
        </w:rPr>
        <w:t>Discussion and conclusion:</w:t>
      </w:r>
    </w:p>
    <w:p w14:paraId="70C2C080" w14:textId="3E4CC389" w:rsidR="00B239E1" w:rsidRPr="00B239E1" w:rsidRDefault="00B239E1" w:rsidP="00B239E1">
      <w:pPr>
        <w:keepNext/>
      </w:pPr>
      <w:r>
        <w:t xml:space="preserve">Qualcomm propose to endorse this text as a way forward. Sony objected to this text as it is the same as in the original LS. </w:t>
      </w:r>
    </w:p>
    <w:p w14:paraId="0CAC48CE" w14:textId="3241C373" w:rsidR="00B239E1" w:rsidRDefault="00B239E1" w:rsidP="00B239E1">
      <w:pPr>
        <w:rPr>
          <w:lang w:eastAsia="en-US"/>
        </w:rPr>
      </w:pPr>
      <w:r>
        <w:rPr>
          <w:lang w:eastAsia="en-US"/>
        </w:rPr>
        <w:t>Who would endorse the proposal as a working agreement:</w:t>
      </w:r>
      <w:r>
        <w:rPr>
          <w:lang w:eastAsia="en-US"/>
        </w:rPr>
        <w:tab/>
        <w:t>21</w:t>
      </w:r>
    </w:p>
    <w:p w14:paraId="79C9F72C" w14:textId="28F73A8C" w:rsidR="00B239E1" w:rsidRDefault="00B239E1" w:rsidP="00B239E1">
      <w:pPr>
        <w:rPr>
          <w:lang w:eastAsia="en-US"/>
        </w:rPr>
      </w:pPr>
      <w:r>
        <w:rPr>
          <w:lang w:eastAsia="en-US"/>
        </w:rPr>
        <w:t>Who does not endorse the proposal as a working agreement:</w:t>
      </w:r>
      <w:r>
        <w:rPr>
          <w:lang w:eastAsia="en-US"/>
        </w:rPr>
        <w:tab/>
        <w:t>2</w:t>
      </w:r>
    </w:p>
    <w:p w14:paraId="6CC20D48" w14:textId="1DD3E070" w:rsidR="00B239E1" w:rsidRPr="00B239E1" w:rsidRDefault="00B239E1" w:rsidP="00B239E1">
      <w:pPr>
        <w:rPr>
          <w:lang w:eastAsia="en-US"/>
        </w:rPr>
      </w:pPr>
      <w:r w:rsidRPr="00B239E1">
        <w:rPr>
          <w:color w:val="FF0000"/>
          <w:lang w:eastAsia="en-US"/>
        </w:rPr>
        <w:t xml:space="preserve">A working agreement was made based on </w:t>
      </w:r>
      <w:r w:rsidRPr="00B239E1">
        <w:rPr>
          <w:color w:val="0000FF"/>
          <w:lang w:eastAsia="en-US"/>
        </w:rPr>
        <w:t>TD SP</w:t>
      </w:r>
      <w:r w:rsidRPr="00B239E1">
        <w:rPr>
          <w:color w:val="0000FF"/>
          <w:lang w:eastAsia="en-US"/>
        </w:rPr>
        <w:noBreakHyphen/>
        <w:t>200870</w:t>
      </w:r>
      <w:r w:rsidRPr="00B239E1">
        <w:rPr>
          <w:lang w:eastAsia="en-US"/>
        </w:rPr>
        <w:t>. This will be posted on the Web pages and may result in a Vote at TSG #90-e if there are any challenges by the deadline which cannot be resolved at the meeting.</w:t>
      </w:r>
      <w:r w:rsidR="005E2E07">
        <w:rPr>
          <w:lang w:eastAsia="en-US"/>
        </w:rPr>
        <w:t xml:space="preserve"> This contribution was then </w:t>
      </w:r>
      <w:r w:rsidR="005E2E07" w:rsidRPr="005E2E07">
        <w:rPr>
          <w:color w:val="FF0000"/>
          <w:lang w:eastAsia="en-US"/>
        </w:rPr>
        <w:t>endorsed</w:t>
      </w:r>
      <w:r w:rsidR="005E2E07">
        <w:rPr>
          <w:lang w:eastAsia="en-US"/>
        </w:rPr>
        <w:t>.</w:t>
      </w:r>
    </w:p>
    <w:p w14:paraId="2C4BB7B8" w14:textId="77777777" w:rsidR="00B239E1" w:rsidRDefault="00B239E1" w:rsidP="00B239E1">
      <w:pPr>
        <w:pBdr>
          <w:top w:val="single" w:sz="4" w:space="1" w:color="auto"/>
          <w:left w:val="single" w:sz="4" w:space="4" w:color="auto"/>
          <w:bottom w:val="single" w:sz="4" w:space="1" w:color="auto"/>
          <w:right w:val="single" w:sz="4" w:space="4" w:color="auto"/>
        </w:pBdr>
      </w:pPr>
      <w:r>
        <w:t>778 - R18/R19 handling in SA1 discussion (778r1 stays noted)</w:t>
      </w:r>
    </w:p>
    <w:p w14:paraId="206BAF46" w14:textId="4ADE8984" w:rsidR="00B239E1" w:rsidRDefault="00B239E1" w:rsidP="00B239E1">
      <w:pPr>
        <w:keepNext/>
        <w:keepLines/>
        <w:pBdr>
          <w:top w:val="single" w:sz="4" w:space="1" w:color="auto"/>
        </w:pBdr>
      </w:pPr>
      <w:r>
        <w:rPr>
          <w:color w:val="0000FF"/>
        </w:rPr>
        <w:lastRenderedPageBreak/>
        <w:t>TD SP</w:t>
      </w:r>
      <w:r>
        <w:rPr>
          <w:color w:val="0000FF"/>
        </w:rPr>
        <w:noBreakHyphen/>
        <w:t>200778</w:t>
      </w:r>
      <w:r w:rsidRPr="000D1003">
        <w:t xml:space="preserve"> </w:t>
      </w:r>
      <w:r>
        <w:t>(REPORT) SA WG1 Report to TSG SA#89e. (Source: SA WG1 Chairman).</w:t>
      </w:r>
      <w:r>
        <w:br/>
      </w:r>
      <w:r w:rsidRPr="000D1003">
        <w:rPr>
          <w:b/>
        </w:rPr>
        <w:t>Document for:</w:t>
      </w:r>
      <w:r w:rsidRPr="000D1003">
        <w:t xml:space="preserve"> </w:t>
      </w:r>
      <w:r>
        <w:t>Presentation.</w:t>
      </w:r>
      <w:r>
        <w:br/>
      </w:r>
      <w:r w:rsidRPr="000D1003">
        <w:rPr>
          <w:b/>
        </w:rPr>
        <w:t>Abstract:</w:t>
      </w:r>
      <w:r w:rsidRPr="000D1003">
        <w:t xml:space="preserve"> </w:t>
      </w:r>
      <w:r>
        <w:t>SA WG1 Report to TSG SA#89-e.</w:t>
      </w:r>
    </w:p>
    <w:p w14:paraId="0E27EA8C" w14:textId="77777777" w:rsidR="00B239E1" w:rsidRPr="00B239E1" w:rsidRDefault="00B239E1" w:rsidP="00B239E1">
      <w:pPr>
        <w:keepNext/>
        <w:rPr>
          <w:b/>
          <w:bCs/>
        </w:rPr>
      </w:pPr>
      <w:r w:rsidRPr="00B239E1">
        <w:rPr>
          <w:b/>
          <w:bCs/>
        </w:rPr>
        <w:t>e-mail comments:</w:t>
      </w:r>
    </w:p>
    <w:p w14:paraId="2D90ABDD" w14:textId="77777777" w:rsidR="00B239E1" w:rsidRDefault="00B239E1" w:rsidP="00B239E1">
      <w:pPr>
        <w:keepNext/>
        <w:rPr>
          <w:i/>
          <w:iCs/>
        </w:rPr>
      </w:pPr>
      <w:r>
        <w:rPr>
          <w:i/>
          <w:iCs/>
        </w:rPr>
        <w:t>New revision uploaded where slide 8 incorporates all the latest information about future SA1 meetings.</w:t>
      </w:r>
    </w:p>
    <w:p w14:paraId="733F8846" w14:textId="77777777" w:rsidR="00B239E1" w:rsidRDefault="00B239E1" w:rsidP="00B239E1">
      <w:pPr>
        <w:keepNext/>
        <w:rPr>
          <w:i/>
          <w:iCs/>
        </w:rPr>
      </w:pPr>
      <w:r>
        <w:rPr>
          <w:i/>
          <w:iCs/>
        </w:rPr>
        <w:t>Sherry (Xiaomi) requests for clarification about the timeline for R18 new SIDs proposal.</w:t>
      </w:r>
    </w:p>
    <w:p w14:paraId="6F20B1AA" w14:textId="77777777" w:rsidR="00B239E1" w:rsidRDefault="00B239E1" w:rsidP="00B239E1">
      <w:pPr>
        <w:keepNext/>
        <w:rPr>
          <w:i/>
          <w:iCs/>
        </w:rPr>
      </w:pPr>
      <w:proofErr w:type="spellStart"/>
      <w:r>
        <w:rPr>
          <w:i/>
          <w:iCs/>
        </w:rPr>
        <w:t>Wenruo</w:t>
      </w:r>
      <w:proofErr w:type="spellEnd"/>
      <w:r>
        <w:rPr>
          <w:i/>
          <w:iCs/>
        </w:rPr>
        <w:t xml:space="preserve"> (Huawei) commented that Rel-18 stage1 timeline should keep open before R-17 timeline is stabilized. It is clear the freeze date of R18 stage 1 should not be earlier than Sept. 2021. With that, it is too early to close the door for any new R18 SID proposal in SA1 in the coming SA1 meeting.</w:t>
      </w:r>
    </w:p>
    <w:p w14:paraId="6517E72B" w14:textId="77777777" w:rsidR="00B239E1" w:rsidRDefault="00B239E1" w:rsidP="00B239E1">
      <w:pPr>
        <w:keepNext/>
        <w:rPr>
          <w:i/>
          <w:iCs/>
        </w:rPr>
      </w:pPr>
      <w:r>
        <w:rPr>
          <w:i/>
          <w:iCs/>
        </w:rPr>
        <w:t xml:space="preserve">Saso (Intel) supports </w:t>
      </w:r>
      <w:proofErr w:type="spellStart"/>
      <w:r>
        <w:rPr>
          <w:i/>
          <w:iCs/>
        </w:rPr>
        <w:t>Wenruo's</w:t>
      </w:r>
      <w:proofErr w:type="spellEnd"/>
      <w:r>
        <w:rPr>
          <w:i/>
          <w:iCs/>
        </w:rPr>
        <w:t xml:space="preserve"> view that the door for new R18 SID proposals in SA1 should remain open at least in Q4. If SA1 is in overload situation, then prioritization exercise should take place.</w:t>
      </w:r>
    </w:p>
    <w:p w14:paraId="53445AE6" w14:textId="77777777" w:rsidR="00B239E1" w:rsidRDefault="00B239E1" w:rsidP="00B239E1">
      <w:pPr>
        <w:keepNext/>
        <w:rPr>
          <w:i/>
          <w:iCs/>
        </w:rPr>
      </w:pPr>
      <w:r>
        <w:rPr>
          <w:i/>
          <w:iCs/>
        </w:rPr>
        <w:t xml:space="preserve">Ming (CATT) supports </w:t>
      </w:r>
      <w:proofErr w:type="spellStart"/>
      <w:r>
        <w:rPr>
          <w:i/>
          <w:iCs/>
        </w:rPr>
        <w:t>Wenruo's</w:t>
      </w:r>
      <w:proofErr w:type="spellEnd"/>
      <w:r>
        <w:rPr>
          <w:i/>
          <w:iCs/>
        </w:rPr>
        <w:t xml:space="preserve"> view and think the door for new R18 SID proposals in SA1 should remain open. If necessary, prioritization exercise on approved Rel-18 SA1 SID should take place either within SA1 or at SA plenary.</w:t>
      </w:r>
    </w:p>
    <w:p w14:paraId="71734E00" w14:textId="77777777" w:rsidR="00B239E1" w:rsidRDefault="00B239E1" w:rsidP="00B239E1">
      <w:pPr>
        <w:keepNext/>
        <w:rPr>
          <w:i/>
          <w:iCs/>
        </w:rPr>
      </w:pPr>
      <w:r>
        <w:rPr>
          <w:i/>
          <w:iCs/>
        </w:rPr>
        <w:t>Tony (</w:t>
      </w:r>
      <w:proofErr w:type="spellStart"/>
      <w:r>
        <w:rPr>
          <w:i/>
          <w:iCs/>
        </w:rPr>
        <w:t>Futurewei</w:t>
      </w:r>
      <w:proofErr w:type="spellEnd"/>
      <w:r>
        <w:rPr>
          <w:i/>
          <w:iCs/>
        </w:rPr>
        <w:t>) supports the view expressed by Huawei, Intel, and CATT regarding the Rel-18 timeline (i.e., kept open till Rel-17 timeline is decided), allowing new Rel-18 proposal till then, and doing prioritization exercise of SA1 SID/WIDs if needed.</w:t>
      </w:r>
    </w:p>
    <w:p w14:paraId="7B3A6ABC" w14:textId="77777777" w:rsidR="00B239E1" w:rsidRDefault="00B239E1" w:rsidP="00B239E1">
      <w:pPr>
        <w:keepNext/>
        <w:rPr>
          <w:i/>
          <w:iCs/>
        </w:rPr>
      </w:pPr>
      <w:r>
        <w:rPr>
          <w:i/>
          <w:iCs/>
        </w:rPr>
        <w:t>Tao Sun (China Mobile) share the same view as the previous companies that it is too early to put new SIDs into R19 with the situation that even R17 timeline not fully settled down with likely 6 months delay. We suggest not close the door of R18 stage 1 study in this stage and prioritization within SA1 can be done if considered needed.</w:t>
      </w:r>
    </w:p>
    <w:p w14:paraId="2C5DAFD0" w14:textId="096C3C54" w:rsidR="00B239E1" w:rsidRPr="00B239E1" w:rsidRDefault="00B239E1" w:rsidP="00B239E1">
      <w:pPr>
        <w:keepNext/>
        <w:rPr>
          <w:i/>
          <w:iCs/>
        </w:rPr>
      </w:pPr>
      <w:r>
        <w:rPr>
          <w:i/>
          <w:iCs/>
        </w:rPr>
        <w:t>Telefonica supports the previous statement by China Mobile</w:t>
      </w:r>
    </w:p>
    <w:p w14:paraId="5E2FC374" w14:textId="77777777" w:rsidR="00B239E1" w:rsidRPr="00DA12F6" w:rsidRDefault="00B239E1" w:rsidP="00B239E1">
      <w:pPr>
        <w:keepNext/>
        <w:rPr>
          <w:rFonts w:cs="Arial"/>
          <w:b/>
        </w:rPr>
      </w:pPr>
      <w:r w:rsidRPr="00DA12F6">
        <w:rPr>
          <w:rFonts w:cs="Arial"/>
          <w:b/>
        </w:rPr>
        <w:t>Discussion and conclusion:</w:t>
      </w:r>
    </w:p>
    <w:p w14:paraId="696A2DBA" w14:textId="48DD8AC6" w:rsidR="00B239E1" w:rsidRPr="00B239E1" w:rsidRDefault="00B239E1" w:rsidP="00B239E1">
      <w:pPr>
        <w:keepNext/>
      </w:pPr>
      <w:r>
        <w:t xml:space="preserve">There had been discussion over the suggested Stage 1 Rel-18 freeze dates proposed by SA WG1. AT&amp;T suggested that no artificial boundaries are created to a certain SA WG1 meeting. The TSG SA Chairman suggested this is reviewed again at the December TSG SA meeting. </w:t>
      </w:r>
      <w:r w:rsidRPr="00B239E1">
        <w:rPr>
          <w:b/>
          <w:bCs/>
          <w:color w:val="0000FF"/>
        </w:rPr>
        <w:t>SA WG1 should take new Rel-18 proposals (e.g. SID) at least in it's next meeting. TSG SA will discuss this issue again at the December TSG SA meeting</w:t>
      </w:r>
      <w:r w:rsidRPr="00B239E1">
        <w:rPr>
          <w:b/>
          <w:bCs/>
        </w:rPr>
        <w:t>.</w:t>
      </w:r>
      <w:r>
        <w:t xml:space="preserve"> Sony asked whether the SA WG1 ad-hoc meeting had been decided. The SA WG1 Chairman replied that the decision will be made in December. The ad-hoc meeting has been planned and may need to be cancelled in December.</w:t>
      </w:r>
    </w:p>
    <w:p w14:paraId="53CB7D64" w14:textId="781E0639" w:rsidR="00B239E1" w:rsidRPr="00B239E1" w:rsidRDefault="00B239E1" w:rsidP="00B239E1">
      <w:pPr>
        <w:keepNext/>
      </w:pPr>
    </w:p>
    <w:p w14:paraId="5D8FB1E9" w14:textId="2056666A" w:rsidR="00B239E1" w:rsidRDefault="00B239E1" w:rsidP="00B239E1">
      <w:pPr>
        <w:pBdr>
          <w:top w:val="single" w:sz="4" w:space="1" w:color="auto"/>
          <w:left w:val="single" w:sz="4" w:space="4" w:color="auto"/>
          <w:bottom w:val="single" w:sz="4" w:space="1" w:color="auto"/>
          <w:right w:val="single" w:sz="4" w:space="4" w:color="auto"/>
        </w:pBdr>
      </w:pPr>
      <w:r>
        <w:t>Agenda Item 4.7 - endorse RAN LS to ITU via PCG and note 863</w:t>
      </w:r>
    </w:p>
    <w:p w14:paraId="2BB8E84E" w14:textId="5007703A" w:rsidR="00B239E1" w:rsidRDefault="00B239E1" w:rsidP="00B239E1">
      <w:pPr>
        <w:rPr>
          <w:lang w:eastAsia="en-US"/>
        </w:rPr>
      </w:pPr>
      <w:r>
        <w:rPr>
          <w:color w:val="0000FF"/>
          <w:lang w:eastAsia="en-US"/>
        </w:rPr>
        <w:t>TD SP</w:t>
      </w:r>
      <w:r>
        <w:rPr>
          <w:color w:val="0000FF"/>
          <w:lang w:eastAsia="en-US"/>
        </w:rPr>
        <w:noBreakHyphen/>
        <w:t>200864</w:t>
      </w:r>
      <w:r>
        <w:rPr>
          <w:lang w:eastAsia="en-US"/>
        </w:rPr>
        <w:t xml:space="preserve"> LS from TSG RAN: DRAFT LTI - answer to ITU-R WP5D LS on DEVEOPMENT OF DRAFT NEW RPORT ITU-R.M[IMT.C-V2X] - APPLICATION OF THE TERRESTRIAL COMPONENT OF IMT FOR CELLULAR-V2X (Source: TSG RAN (RP-202055)</w:t>
      </w:r>
      <w:r>
        <w:t>)</w:t>
      </w:r>
      <w:r>
        <w:br/>
      </w:r>
      <w:r w:rsidRPr="000D1003">
        <w:rPr>
          <w:b/>
        </w:rPr>
        <w:t>Document for:</w:t>
      </w:r>
      <w:r w:rsidRPr="000D1003">
        <w:t xml:space="preserve"> </w:t>
      </w:r>
      <w:r>
        <w:t>Action.</w:t>
      </w:r>
      <w:r>
        <w:br/>
      </w:r>
      <w:r w:rsidRPr="000D1003">
        <w:rPr>
          <w:b/>
        </w:rPr>
        <w:t>Abstract:</w:t>
      </w:r>
      <w:r w:rsidRPr="000D1003">
        <w:t xml:space="preserve"> </w:t>
      </w:r>
      <w:r>
        <w:t>For endorsement and creating an LS to the PCG.</w:t>
      </w:r>
    </w:p>
    <w:p w14:paraId="77DB97EE" w14:textId="77777777" w:rsidR="00B239E1" w:rsidRPr="00DA12F6" w:rsidRDefault="00B239E1" w:rsidP="00B239E1">
      <w:pPr>
        <w:keepNext/>
        <w:rPr>
          <w:rFonts w:cs="Arial"/>
          <w:b/>
        </w:rPr>
      </w:pPr>
      <w:r w:rsidRPr="00DA12F6">
        <w:rPr>
          <w:rFonts w:cs="Arial"/>
          <w:b/>
        </w:rPr>
        <w:t>Discussion and conclusion:</w:t>
      </w:r>
    </w:p>
    <w:p w14:paraId="3E6077BA" w14:textId="4AF015B4" w:rsidR="00B239E1" w:rsidRPr="00B239E1" w:rsidRDefault="00B239E1" w:rsidP="00B239E1">
      <w:pPr>
        <w:keepNext/>
      </w:pPr>
      <w:r>
        <w:t xml:space="preserve">This was endorsed and a LS OUT to PCG was created by MCC in </w:t>
      </w:r>
      <w:r>
        <w:rPr>
          <w:color w:val="0000FF"/>
          <w:lang w:val="en-US" w:eastAsia="en-US"/>
        </w:rPr>
        <w:t>TD SP</w:t>
      </w:r>
      <w:r>
        <w:rPr>
          <w:color w:val="0000FF"/>
          <w:lang w:val="en-US" w:eastAsia="en-US"/>
        </w:rPr>
        <w:noBreakHyphen/>
        <w:t>20</w:t>
      </w:r>
      <w:r w:rsidR="005E2E07">
        <w:rPr>
          <w:color w:val="0000FF"/>
          <w:lang w:val="en-US" w:eastAsia="en-US"/>
        </w:rPr>
        <w:t>0873</w:t>
      </w:r>
      <w:r w:rsidRPr="00637C48">
        <w:t xml:space="preserve"> </w:t>
      </w:r>
      <w:r>
        <w:t xml:space="preserve">which was </w:t>
      </w:r>
      <w:r>
        <w:rPr>
          <w:color w:val="FF0000"/>
        </w:rPr>
        <w:t>approved</w:t>
      </w:r>
      <w:r>
        <w:t>.</w:t>
      </w:r>
    </w:p>
    <w:p w14:paraId="32B200BD" w14:textId="7FD72B8B" w:rsidR="00B239E1" w:rsidRDefault="00B239E1" w:rsidP="00B239E1">
      <w:pPr>
        <w:pBdr>
          <w:top w:val="single" w:sz="4" w:space="1" w:color="auto"/>
        </w:pBdr>
        <w:rPr>
          <w:lang w:eastAsia="en-US"/>
        </w:rPr>
      </w:pPr>
      <w:r>
        <w:rPr>
          <w:color w:val="0000FF"/>
          <w:lang w:eastAsia="en-US"/>
        </w:rPr>
        <w:t>TD SP</w:t>
      </w:r>
      <w:r>
        <w:rPr>
          <w:color w:val="0000FF"/>
          <w:lang w:eastAsia="en-US"/>
        </w:rPr>
        <w:noBreakHyphen/>
        <w:t>200865</w:t>
      </w:r>
      <w:r>
        <w:rPr>
          <w:lang w:eastAsia="en-US"/>
        </w:rPr>
        <w:tab/>
        <w:t>LS In</w:t>
      </w:r>
      <w:r>
        <w:rPr>
          <w:lang w:eastAsia="en-US"/>
        </w:rPr>
        <w:tab/>
        <w:t>Action</w:t>
      </w:r>
      <w:r>
        <w:rPr>
          <w:lang w:eastAsia="en-US"/>
        </w:rPr>
        <w:tab/>
        <w:t>LS from TSG RAN: Draft Letter to ITU in reply to ITU_R_WP5D_TEMP_39 = RP-200037 on update submission for LTE-Advanced towards Revision 5 of Recommendation ITU-R M.2012(Source: TSG RAN (RP-202056)</w:t>
      </w:r>
      <w:r>
        <w:t>)</w:t>
      </w:r>
      <w:r>
        <w:br/>
      </w:r>
      <w:r w:rsidRPr="000D1003">
        <w:rPr>
          <w:b/>
        </w:rPr>
        <w:t>Document for:</w:t>
      </w:r>
      <w:r w:rsidRPr="000D1003">
        <w:t xml:space="preserve"> </w:t>
      </w:r>
      <w:r>
        <w:t>Action.</w:t>
      </w:r>
      <w:r>
        <w:br/>
      </w:r>
      <w:r w:rsidRPr="000D1003">
        <w:rPr>
          <w:b/>
        </w:rPr>
        <w:t>Abstract:</w:t>
      </w:r>
      <w:r w:rsidRPr="000D1003">
        <w:t xml:space="preserve"> </w:t>
      </w:r>
      <w:r>
        <w:t>For endorsement and creating an LS to the PCG.</w:t>
      </w:r>
    </w:p>
    <w:p w14:paraId="49B0879B" w14:textId="77777777" w:rsidR="00B239E1" w:rsidRPr="00DA12F6" w:rsidRDefault="00B239E1" w:rsidP="00B239E1">
      <w:pPr>
        <w:keepNext/>
        <w:rPr>
          <w:rFonts w:cs="Arial"/>
          <w:b/>
        </w:rPr>
      </w:pPr>
      <w:r w:rsidRPr="00DA12F6">
        <w:rPr>
          <w:rFonts w:cs="Arial"/>
          <w:b/>
        </w:rPr>
        <w:t>Discussion and conclusion:</w:t>
      </w:r>
    </w:p>
    <w:p w14:paraId="66D31359" w14:textId="05B0653C" w:rsidR="00B239E1" w:rsidRPr="00B239E1" w:rsidRDefault="00B239E1" w:rsidP="00B239E1">
      <w:pPr>
        <w:keepNext/>
      </w:pPr>
      <w:r>
        <w:t xml:space="preserve">This was endorsed and a LS OUT to PCG was created by MCC in </w:t>
      </w:r>
      <w:r>
        <w:rPr>
          <w:color w:val="0000FF"/>
          <w:lang w:val="en-US" w:eastAsia="en-US"/>
        </w:rPr>
        <w:t>TD SP</w:t>
      </w:r>
      <w:r>
        <w:rPr>
          <w:color w:val="0000FF"/>
          <w:lang w:val="en-US" w:eastAsia="en-US"/>
        </w:rPr>
        <w:noBreakHyphen/>
        <w:t>20</w:t>
      </w:r>
      <w:r w:rsidR="005E2E07">
        <w:rPr>
          <w:color w:val="0000FF"/>
          <w:lang w:val="en-US" w:eastAsia="en-US"/>
        </w:rPr>
        <w:t>0874</w:t>
      </w:r>
      <w:r w:rsidRPr="00637C48">
        <w:t xml:space="preserve"> </w:t>
      </w:r>
      <w:r>
        <w:t xml:space="preserve">which was </w:t>
      </w:r>
      <w:r>
        <w:rPr>
          <w:color w:val="FF0000"/>
        </w:rPr>
        <w:t>approved</w:t>
      </w:r>
      <w:r>
        <w:t>.</w:t>
      </w:r>
    </w:p>
    <w:p w14:paraId="4AD83945" w14:textId="2ACAAA4C" w:rsidR="00B239E1" w:rsidRDefault="00B239E1" w:rsidP="00B239E1">
      <w:pPr>
        <w:pBdr>
          <w:top w:val="single" w:sz="4" w:space="1" w:color="auto"/>
        </w:pBdr>
        <w:rPr>
          <w:lang w:eastAsia="en-US"/>
        </w:rPr>
      </w:pPr>
      <w:r>
        <w:rPr>
          <w:color w:val="0000FF"/>
          <w:lang w:eastAsia="en-US"/>
        </w:rPr>
        <w:t>TD SP</w:t>
      </w:r>
      <w:r>
        <w:rPr>
          <w:color w:val="0000FF"/>
          <w:lang w:eastAsia="en-US"/>
        </w:rPr>
        <w:noBreakHyphen/>
        <w:t>200866</w:t>
      </w:r>
      <w:r>
        <w:rPr>
          <w:lang w:eastAsia="en-US"/>
        </w:rPr>
        <w:tab/>
        <w:t>LS In</w:t>
      </w:r>
      <w:r>
        <w:rPr>
          <w:lang w:eastAsia="en-US"/>
        </w:rPr>
        <w:tab/>
        <w:t>Action</w:t>
      </w:r>
      <w:r>
        <w:rPr>
          <w:lang w:eastAsia="en-US"/>
        </w:rPr>
        <w:tab/>
        <w:t>LS from TSG RAN: DRAFT LTI - answer to ITU-R WP5A LS on CONNECTED AUTOMATED VEHICLES (CAV)</w:t>
      </w:r>
      <w:r>
        <w:rPr>
          <w:lang w:eastAsia="en-US"/>
        </w:rPr>
        <w:tab/>
        <w:t>TSG RAN (RP-202057)</w:t>
      </w:r>
      <w:r w:rsidRPr="00B239E1">
        <w:t xml:space="preserve"> </w:t>
      </w:r>
      <w:r>
        <w:br/>
      </w:r>
      <w:r w:rsidRPr="000D1003">
        <w:rPr>
          <w:b/>
        </w:rPr>
        <w:t>Document for:</w:t>
      </w:r>
      <w:r w:rsidRPr="000D1003">
        <w:t xml:space="preserve"> </w:t>
      </w:r>
      <w:r>
        <w:t>Action.</w:t>
      </w:r>
      <w:r>
        <w:br/>
      </w:r>
      <w:r w:rsidRPr="000D1003">
        <w:rPr>
          <w:b/>
        </w:rPr>
        <w:t>Abstract:</w:t>
      </w:r>
      <w:r w:rsidRPr="000D1003">
        <w:t xml:space="preserve"> </w:t>
      </w:r>
      <w:r>
        <w:t>For endorsement and creating an LS to the PCG.</w:t>
      </w:r>
    </w:p>
    <w:p w14:paraId="57C93D42" w14:textId="77777777" w:rsidR="00B239E1" w:rsidRPr="00DA12F6" w:rsidRDefault="00B239E1" w:rsidP="00B239E1">
      <w:pPr>
        <w:keepNext/>
        <w:rPr>
          <w:rFonts w:cs="Arial"/>
          <w:b/>
        </w:rPr>
      </w:pPr>
      <w:r w:rsidRPr="00DA12F6">
        <w:rPr>
          <w:rFonts w:cs="Arial"/>
          <w:b/>
        </w:rPr>
        <w:t>Discussion and conclusion:</w:t>
      </w:r>
    </w:p>
    <w:p w14:paraId="4A9A3332" w14:textId="7A1C9F67" w:rsidR="00B239E1" w:rsidRPr="00B239E1" w:rsidRDefault="00B239E1" w:rsidP="00B239E1">
      <w:pPr>
        <w:keepNext/>
      </w:pPr>
      <w:r>
        <w:t xml:space="preserve">This was endorsed and a LS OUT to PCG was created by MCC in </w:t>
      </w:r>
      <w:r>
        <w:rPr>
          <w:color w:val="0000FF"/>
          <w:lang w:val="en-US" w:eastAsia="en-US"/>
        </w:rPr>
        <w:t>TD SP</w:t>
      </w:r>
      <w:r>
        <w:rPr>
          <w:color w:val="0000FF"/>
          <w:lang w:val="en-US" w:eastAsia="en-US"/>
        </w:rPr>
        <w:noBreakHyphen/>
        <w:t>20</w:t>
      </w:r>
      <w:r w:rsidR="005E2E07">
        <w:rPr>
          <w:color w:val="0000FF"/>
          <w:lang w:val="en-US" w:eastAsia="en-US"/>
        </w:rPr>
        <w:t>0875</w:t>
      </w:r>
      <w:r w:rsidRPr="00637C48">
        <w:t xml:space="preserve"> </w:t>
      </w:r>
      <w:r>
        <w:t xml:space="preserve">which was </w:t>
      </w:r>
      <w:r>
        <w:rPr>
          <w:color w:val="FF0000"/>
        </w:rPr>
        <w:t>approved</w:t>
      </w:r>
      <w:r>
        <w:t>.</w:t>
      </w:r>
    </w:p>
    <w:p w14:paraId="6F8C4310" w14:textId="30B009C1" w:rsidR="00B239E1" w:rsidRDefault="00B239E1" w:rsidP="00B239E1">
      <w:pPr>
        <w:pBdr>
          <w:top w:val="single" w:sz="4" w:space="1" w:color="auto"/>
        </w:pBdr>
        <w:rPr>
          <w:lang w:eastAsia="en-US"/>
        </w:rPr>
      </w:pPr>
      <w:r>
        <w:rPr>
          <w:color w:val="0000FF"/>
          <w:lang w:eastAsia="en-US"/>
        </w:rPr>
        <w:t>TD SP</w:t>
      </w:r>
      <w:r>
        <w:rPr>
          <w:color w:val="0000FF"/>
          <w:lang w:eastAsia="en-US"/>
        </w:rPr>
        <w:noBreakHyphen/>
        <w:t>200867</w:t>
      </w:r>
      <w:r>
        <w:rPr>
          <w:lang w:eastAsia="en-US"/>
        </w:rPr>
        <w:t xml:space="preserve"> LS from TSG RAN: Draft Letter to ITU in answer to LS to RIT/SRIT Proponents on the completion and conclusions of steps 5 to 7 of the IMT-2020 process for the first release of new Recommendation ITU-R M.[IMT-2020.SPECS]</w:t>
      </w:r>
      <w:r>
        <w:rPr>
          <w:lang w:eastAsia="en-US"/>
        </w:rPr>
        <w:tab/>
        <w:t>TSG RAN (RP-202058)</w:t>
      </w:r>
      <w:r w:rsidRPr="00B239E1">
        <w:t xml:space="preserve"> </w:t>
      </w:r>
      <w:r>
        <w:br/>
      </w:r>
      <w:r w:rsidRPr="000D1003">
        <w:rPr>
          <w:b/>
        </w:rPr>
        <w:t>Document for:</w:t>
      </w:r>
      <w:r w:rsidRPr="000D1003">
        <w:t xml:space="preserve"> </w:t>
      </w:r>
      <w:r>
        <w:t>Action.</w:t>
      </w:r>
      <w:r>
        <w:br/>
      </w:r>
      <w:r w:rsidRPr="000D1003">
        <w:rPr>
          <w:b/>
        </w:rPr>
        <w:t>Abstract:</w:t>
      </w:r>
      <w:r w:rsidRPr="000D1003">
        <w:t xml:space="preserve"> </w:t>
      </w:r>
      <w:r>
        <w:t>For endorsement and creating an LS to the PCG.</w:t>
      </w:r>
    </w:p>
    <w:p w14:paraId="2CCD1C7A" w14:textId="77777777" w:rsidR="00B239E1" w:rsidRPr="00DA12F6" w:rsidRDefault="00B239E1" w:rsidP="00B239E1">
      <w:pPr>
        <w:keepNext/>
        <w:rPr>
          <w:rFonts w:cs="Arial"/>
          <w:b/>
        </w:rPr>
      </w:pPr>
      <w:r w:rsidRPr="00DA12F6">
        <w:rPr>
          <w:rFonts w:cs="Arial"/>
          <w:b/>
        </w:rPr>
        <w:lastRenderedPageBreak/>
        <w:t>Discussion and conclusion:</w:t>
      </w:r>
    </w:p>
    <w:p w14:paraId="18AAD44B" w14:textId="5A606E52" w:rsidR="00B239E1" w:rsidRPr="00B239E1" w:rsidRDefault="00B239E1" w:rsidP="00B239E1">
      <w:pPr>
        <w:keepNext/>
      </w:pPr>
      <w:r>
        <w:t xml:space="preserve">This was endorsed and a LS OUT to PCG was created by MCC in </w:t>
      </w:r>
      <w:r>
        <w:rPr>
          <w:color w:val="0000FF"/>
          <w:lang w:val="en-US" w:eastAsia="en-US"/>
        </w:rPr>
        <w:t>TD SP</w:t>
      </w:r>
      <w:r>
        <w:rPr>
          <w:color w:val="0000FF"/>
          <w:lang w:val="en-US" w:eastAsia="en-US"/>
        </w:rPr>
        <w:noBreakHyphen/>
        <w:t>20</w:t>
      </w:r>
      <w:r w:rsidR="005E2E07">
        <w:rPr>
          <w:color w:val="0000FF"/>
          <w:lang w:val="en-US" w:eastAsia="en-US"/>
        </w:rPr>
        <w:t>0876</w:t>
      </w:r>
      <w:r w:rsidRPr="00637C48">
        <w:t xml:space="preserve"> </w:t>
      </w:r>
      <w:r>
        <w:t xml:space="preserve">which was </w:t>
      </w:r>
      <w:r>
        <w:rPr>
          <w:color w:val="FF0000"/>
        </w:rPr>
        <w:t>approved</w:t>
      </w:r>
      <w:r>
        <w:t>.</w:t>
      </w:r>
    </w:p>
    <w:p w14:paraId="2D75BC20" w14:textId="26BD8CE5" w:rsidR="00B239E1" w:rsidRDefault="00B239E1" w:rsidP="00B239E1">
      <w:pPr>
        <w:pBdr>
          <w:top w:val="single" w:sz="4" w:space="1" w:color="auto"/>
        </w:pBdr>
        <w:rPr>
          <w:lang w:eastAsia="en-US"/>
        </w:rPr>
      </w:pPr>
      <w:r>
        <w:rPr>
          <w:color w:val="0000FF"/>
          <w:lang w:eastAsia="en-US"/>
        </w:rPr>
        <w:t>TD SP</w:t>
      </w:r>
      <w:r>
        <w:rPr>
          <w:color w:val="0000FF"/>
          <w:lang w:eastAsia="en-US"/>
        </w:rPr>
        <w:noBreakHyphen/>
        <w:t>200863</w:t>
      </w:r>
      <w:r w:rsidR="005E2E07">
        <w:rPr>
          <w:lang w:eastAsia="en-US"/>
        </w:rPr>
        <w:t xml:space="preserve"> </w:t>
      </w:r>
      <w:r>
        <w:rPr>
          <w:lang w:eastAsia="en-US"/>
        </w:rPr>
        <w:t>LS from TSG RAN: Draft Letter to ITU - Response LS on 3GPP's activities related to WRC-19 Resolutions</w:t>
      </w:r>
      <w:r w:rsidR="005E2E07">
        <w:rPr>
          <w:lang w:eastAsia="en-US"/>
        </w:rPr>
        <w:t xml:space="preserve">. (Source: </w:t>
      </w:r>
      <w:r>
        <w:rPr>
          <w:lang w:eastAsia="en-US"/>
        </w:rPr>
        <w:t>TSG RAN (RP-202054)</w:t>
      </w:r>
      <w:r w:rsidR="005E2E07">
        <w:t>)</w:t>
      </w:r>
      <w:r>
        <w:br/>
      </w:r>
      <w:r w:rsidRPr="000D1003">
        <w:rPr>
          <w:b/>
        </w:rPr>
        <w:t>Document for:</w:t>
      </w:r>
      <w:r w:rsidRPr="000D1003">
        <w:t xml:space="preserve"> </w:t>
      </w:r>
      <w:r>
        <w:t>Information.</w:t>
      </w:r>
      <w:r>
        <w:br/>
      </w:r>
      <w:r w:rsidRPr="000D1003">
        <w:rPr>
          <w:b/>
        </w:rPr>
        <w:t>Abstract:</w:t>
      </w:r>
      <w:r w:rsidRPr="000D1003">
        <w:t xml:space="preserve"> </w:t>
      </w:r>
      <w:r>
        <w:t>To be noted.</w:t>
      </w:r>
    </w:p>
    <w:p w14:paraId="18BED452" w14:textId="77777777" w:rsidR="00B239E1" w:rsidRPr="00DA12F6" w:rsidRDefault="00B239E1" w:rsidP="00B239E1">
      <w:pPr>
        <w:keepNext/>
        <w:rPr>
          <w:rFonts w:cs="Arial"/>
          <w:b/>
        </w:rPr>
      </w:pPr>
      <w:r w:rsidRPr="00DA12F6">
        <w:rPr>
          <w:rFonts w:cs="Arial"/>
          <w:b/>
        </w:rPr>
        <w:t>Discussion and conclusion:</w:t>
      </w:r>
    </w:p>
    <w:p w14:paraId="6BE40635" w14:textId="62F10959" w:rsidR="00B239E1" w:rsidRPr="00B239E1" w:rsidRDefault="00B239E1" w:rsidP="00B239E1">
      <w:pPr>
        <w:keepNext/>
      </w:pPr>
      <w:r>
        <w:t xml:space="preserve">This LS was </w:t>
      </w:r>
      <w:r>
        <w:rPr>
          <w:color w:val="0000FF"/>
        </w:rPr>
        <w:t>noted</w:t>
      </w:r>
      <w:r>
        <w:t>.</w:t>
      </w:r>
    </w:p>
    <w:p w14:paraId="4DD78A72" w14:textId="77777777" w:rsidR="00B239E1" w:rsidRDefault="00B239E1" w:rsidP="00B239E1">
      <w:pPr>
        <w:pBdr>
          <w:top w:val="single" w:sz="4" w:space="1" w:color="auto"/>
          <w:left w:val="single" w:sz="4" w:space="4" w:color="auto"/>
          <w:bottom w:val="single" w:sz="4" w:space="1" w:color="auto"/>
          <w:right w:val="single" w:sz="4" w:space="4" w:color="auto"/>
        </w:pBdr>
      </w:pPr>
      <w:r>
        <w:t>822 - SFC SID / WID</w:t>
      </w:r>
    </w:p>
    <w:p w14:paraId="0F69C2FC" w14:textId="77777777" w:rsidR="00B239E1" w:rsidRDefault="00B239E1" w:rsidP="00B239E1">
      <w:pPr>
        <w:pStyle w:val="NormTop"/>
      </w:pPr>
      <w:r>
        <w:rPr>
          <w:color w:val="0000FF"/>
        </w:rPr>
        <w:t>TD SP</w:t>
      </w:r>
      <w:r>
        <w:rPr>
          <w:color w:val="0000FF"/>
        </w:rPr>
        <w:noBreakHyphen/>
        <w:t>200822</w:t>
      </w:r>
      <w:r w:rsidRPr="000D1003">
        <w:t xml:space="preserve"> </w:t>
      </w:r>
      <w:r>
        <w:t xml:space="preserve">(SID NEW) New SID on Study on Support for Service Function Chaining in 5G System. (Source: Intel Corporation, Deutsche Telekom AG, Tencent, Telefónica, Affirmed Network, AT&amp;T, </w:t>
      </w:r>
      <w:proofErr w:type="spellStart"/>
      <w:r>
        <w:t>Sandvine</w:t>
      </w:r>
      <w:proofErr w:type="spellEnd"/>
      <w:r>
        <w:t xml:space="preserve">, </w:t>
      </w:r>
      <w:proofErr w:type="spellStart"/>
      <w:r>
        <w:t>Convida</w:t>
      </w:r>
      <w:proofErr w:type="spellEnd"/>
      <w:r>
        <w:t xml:space="preserve"> Wireless, </w:t>
      </w:r>
      <w:proofErr w:type="spellStart"/>
      <w:r>
        <w:t>InterDigital</w:t>
      </w:r>
      <w:proofErr w:type="spellEnd"/>
      <w:r>
        <w:t>, KPN, Verizon UK Ltd., KDDI, Vodafone, Telecom Italia, Cisco, b&lt;&gt;com).</w:t>
      </w:r>
      <w:r>
        <w:br/>
      </w:r>
      <w:r w:rsidRPr="000D1003">
        <w:rPr>
          <w:b/>
        </w:rPr>
        <w:t>Document for:</w:t>
      </w:r>
      <w:r w:rsidRPr="000D1003">
        <w:t xml:space="preserve"> </w:t>
      </w:r>
      <w:r>
        <w:t>Approval.</w:t>
      </w:r>
      <w:r>
        <w:br/>
      </w:r>
      <w:r w:rsidRPr="000D1003">
        <w:rPr>
          <w:b/>
        </w:rPr>
        <w:t>Abstract:</w:t>
      </w:r>
      <w:r w:rsidRPr="000D1003">
        <w:t xml:space="preserve"> </w:t>
      </w:r>
      <w:r>
        <w:t xml:space="preserve">Objective: The aim of this work is to study the enable support of service function chaining in 5G system for value-added services provided by network operators to third parties, including:. The study will consider </w:t>
      </w:r>
      <w:proofErr w:type="spellStart"/>
      <w:r>
        <w:t>useUse</w:t>
      </w:r>
      <w:proofErr w:type="spellEnd"/>
      <w:r>
        <w:t xml:space="preserve"> cases and service requirements related to: - provide service definition of supported service functions and service function paths; - provide service configuration and management support of service functions and service function paths to third parties for applications and their users with value-added services, e.g. provided by 5GS only or both of 5GS and 3rd parties; - provide continuing same value-added service experiences for UEs using 5G services, e.g. </w:t>
      </w:r>
      <w:proofErr w:type="spellStart"/>
      <w:r>
        <w:t>eMBB</w:t>
      </w:r>
      <w:proofErr w:type="spellEnd"/>
      <w:r>
        <w:t>, V2X, AVPROD, NCIS, etc., and moving between networks. Gap analysis between the identified service requirements and existing 5GS service requirements or functionalities. Note: the gap analysis takes into account previous work related to Stage 1 services requirements on SFC already developed in other SDOs (e.g. IETF RFC 7665, IETF RFC 8300, IETF RFC 8459, ITU-T Y.2242, etc).</w:t>
      </w:r>
    </w:p>
    <w:p w14:paraId="5B57E29F" w14:textId="77777777" w:rsidR="00B239E1" w:rsidRPr="00B239E1" w:rsidRDefault="00B239E1" w:rsidP="00B239E1">
      <w:pPr>
        <w:keepNext/>
        <w:rPr>
          <w:b/>
          <w:bCs/>
        </w:rPr>
      </w:pPr>
      <w:r w:rsidRPr="00B239E1">
        <w:rPr>
          <w:b/>
          <w:bCs/>
        </w:rPr>
        <w:t>e-mail comments:</w:t>
      </w:r>
    </w:p>
    <w:p w14:paraId="3FFEF4E4" w14:textId="77777777" w:rsidR="00B239E1" w:rsidRDefault="00B239E1" w:rsidP="00B239E1">
      <w:pPr>
        <w:keepNext/>
        <w:rPr>
          <w:i/>
          <w:iCs/>
        </w:rPr>
      </w:pPr>
      <w:r>
        <w:rPr>
          <w:i/>
          <w:iCs/>
        </w:rPr>
        <w:t>Saso (Intel) initiates discussion thread on SP-200822.</w:t>
      </w:r>
    </w:p>
    <w:p w14:paraId="2A1214F1" w14:textId="77777777" w:rsidR="00B239E1" w:rsidRDefault="00B239E1" w:rsidP="00B239E1">
      <w:pPr>
        <w:keepNext/>
        <w:rPr>
          <w:i/>
          <w:iCs/>
        </w:rPr>
      </w:pPr>
      <w:r>
        <w:rPr>
          <w:i/>
          <w:iCs/>
        </w:rPr>
        <w:t>Nokia has concerns with approving a SID on this topic as we believe that the best course of action would be to ask companies to propose a WID and related CRs in Q4 with the delta requirements that are not yet captured in TS 22.261 ( also by inheritance of those in TS 22.101 clause 30).</w:t>
      </w:r>
    </w:p>
    <w:p w14:paraId="1A42254C" w14:textId="77777777" w:rsidR="00B239E1" w:rsidRDefault="00B239E1" w:rsidP="00B239E1">
      <w:pPr>
        <w:keepNext/>
        <w:rPr>
          <w:i/>
          <w:iCs/>
        </w:rPr>
      </w:pPr>
      <w:r>
        <w:rPr>
          <w:i/>
          <w:iCs/>
        </w:rPr>
        <w:t>Patrice (Huawei) provides concerns, and proposes that discussion continues further in WGs before we can approve something (for minutiae: objects to the original paper).</w:t>
      </w:r>
    </w:p>
    <w:p w14:paraId="190C7108" w14:textId="77777777" w:rsidR="00B239E1" w:rsidRDefault="00B239E1" w:rsidP="00B239E1">
      <w:pPr>
        <w:keepNext/>
        <w:rPr>
          <w:i/>
          <w:iCs/>
        </w:rPr>
      </w:pPr>
      <w:r>
        <w:rPr>
          <w:i/>
          <w:iCs/>
        </w:rPr>
        <w:t>Adrian (vivo) asks a question for clarification.</w:t>
      </w:r>
    </w:p>
    <w:p w14:paraId="2A0A766E" w14:textId="77777777" w:rsidR="00B239E1" w:rsidRDefault="00B239E1" w:rsidP="00B239E1">
      <w:pPr>
        <w:keepNext/>
        <w:rPr>
          <w:i/>
          <w:iCs/>
        </w:rPr>
      </w:pPr>
      <w:r>
        <w:rPr>
          <w:i/>
          <w:iCs/>
        </w:rPr>
        <w:t>Krister (Ericsson) has the same view as expressed by Huawei. In addition pointing out that the 22.261 has the requirement that</w:t>
      </w:r>
    </w:p>
    <w:p w14:paraId="2FD388C7" w14:textId="77777777" w:rsidR="00B239E1" w:rsidRDefault="00B239E1" w:rsidP="00B239E1">
      <w:pPr>
        <w:keepNext/>
        <w:rPr>
          <w:i/>
          <w:iCs/>
        </w:rPr>
      </w:pPr>
      <w:r>
        <w:rPr>
          <w:i/>
          <w:iCs/>
        </w:rPr>
        <w:t>, the 5G system shall support all EPS capabilities (e.g. from TSs 22.011, 22.101, 22.278, 22.185, 22.071, 22.115, 22.153, 22.173, 22.468),</w:t>
      </w:r>
    </w:p>
    <w:p w14:paraId="7EE8D5E9" w14:textId="77777777" w:rsidR="00B239E1" w:rsidRDefault="00B239E1" w:rsidP="00B239E1">
      <w:pPr>
        <w:keepNext/>
        <w:rPr>
          <w:i/>
          <w:iCs/>
        </w:rPr>
      </w:pPr>
      <w:r>
        <w:rPr>
          <w:i/>
          <w:iCs/>
        </w:rPr>
        <w:t>In SA1 we are with term 5G System including SA2 N6-LAN as part of 5G System.</w:t>
      </w:r>
    </w:p>
    <w:p w14:paraId="0ABE13E6" w14:textId="77777777" w:rsidR="00B239E1" w:rsidRDefault="00B239E1" w:rsidP="00B239E1">
      <w:pPr>
        <w:keepNext/>
        <w:rPr>
          <w:i/>
          <w:iCs/>
        </w:rPr>
      </w:pPr>
      <w:r>
        <w:rPr>
          <w:i/>
          <w:iCs/>
        </w:rPr>
        <w:t>Saso (Intel) replies to comments. Seeks clarification from SA1 Chairman.</w:t>
      </w:r>
    </w:p>
    <w:p w14:paraId="6D2C9F30" w14:textId="77777777" w:rsidR="00B239E1" w:rsidRDefault="00B239E1" w:rsidP="00B239E1">
      <w:pPr>
        <w:keepNext/>
        <w:rPr>
          <w:i/>
          <w:iCs/>
        </w:rPr>
      </w:pPr>
      <w:r>
        <w:rPr>
          <w:i/>
          <w:iCs/>
        </w:rPr>
        <w:t>Saso (Intel) provides SP-200822rev1.</w:t>
      </w:r>
    </w:p>
    <w:p w14:paraId="77D65C23" w14:textId="77777777" w:rsidR="00B239E1" w:rsidRDefault="00B239E1" w:rsidP="00B239E1">
      <w:pPr>
        <w:keepNext/>
        <w:rPr>
          <w:i/>
          <w:iCs/>
        </w:rPr>
      </w:pPr>
      <w:r>
        <w:rPr>
          <w:i/>
          <w:iCs/>
        </w:rPr>
        <w:t>Adrian (vivo) suggest to move completion date to June 2021.</w:t>
      </w:r>
    </w:p>
    <w:p w14:paraId="21A69D7C" w14:textId="77777777" w:rsidR="00B239E1" w:rsidRDefault="00B239E1" w:rsidP="00B239E1">
      <w:pPr>
        <w:keepNext/>
        <w:rPr>
          <w:i/>
          <w:iCs/>
        </w:rPr>
      </w:pPr>
      <w:r>
        <w:rPr>
          <w:i/>
          <w:iCs/>
        </w:rPr>
        <w:t>Saso (Intel) prefers keeping the completion date to Mar 2021.</w:t>
      </w:r>
    </w:p>
    <w:p w14:paraId="2D5AF729" w14:textId="77777777" w:rsidR="00B239E1" w:rsidRDefault="00B239E1" w:rsidP="00B239E1">
      <w:pPr>
        <w:keepNext/>
        <w:rPr>
          <w:i/>
          <w:iCs/>
        </w:rPr>
      </w:pPr>
      <w:r>
        <w:rPr>
          <w:i/>
          <w:iCs/>
        </w:rPr>
        <w:t>Haris (Qualcomm) comments on ticking the ME and AN boxes to NO</w:t>
      </w:r>
    </w:p>
    <w:p w14:paraId="4E11CF6B" w14:textId="77777777" w:rsidR="00B239E1" w:rsidRDefault="00B239E1" w:rsidP="00B239E1">
      <w:pPr>
        <w:keepNext/>
        <w:rPr>
          <w:i/>
          <w:iCs/>
        </w:rPr>
      </w:pPr>
      <w:r>
        <w:rPr>
          <w:i/>
          <w:iCs/>
        </w:rPr>
        <w:t>Saso (Intel) provides rev2 with ME impact changed to 'No'.</w:t>
      </w:r>
    </w:p>
    <w:p w14:paraId="2F358001" w14:textId="77777777" w:rsidR="00B239E1" w:rsidRDefault="00B239E1" w:rsidP="00B239E1">
      <w:pPr>
        <w:keepNext/>
        <w:rPr>
          <w:i/>
          <w:iCs/>
        </w:rPr>
      </w:pPr>
      <w:r>
        <w:rPr>
          <w:i/>
          <w:iCs/>
        </w:rPr>
        <w:t>Patrice (Huawei) manages to propose a draft revision (in the drafts folder) that could be something we could work with in such a short notice.</w:t>
      </w:r>
    </w:p>
    <w:p w14:paraId="559DD4A3" w14:textId="327C78A3" w:rsidR="00B239E1" w:rsidRPr="00B239E1" w:rsidRDefault="00B239E1" w:rsidP="00B239E1">
      <w:pPr>
        <w:keepNext/>
        <w:rPr>
          <w:i/>
          <w:iCs/>
        </w:rPr>
      </w:pPr>
      <w:r>
        <w:rPr>
          <w:i/>
          <w:iCs/>
        </w:rPr>
        <w:t>Saso (Intel) provides rev4.</w:t>
      </w:r>
    </w:p>
    <w:p w14:paraId="676A08FF" w14:textId="77777777" w:rsidR="00B239E1" w:rsidRPr="00DA12F6" w:rsidRDefault="00B239E1" w:rsidP="00B239E1">
      <w:pPr>
        <w:keepNext/>
        <w:rPr>
          <w:rFonts w:cs="Arial"/>
          <w:b/>
        </w:rPr>
      </w:pPr>
      <w:r w:rsidRPr="00DA12F6">
        <w:rPr>
          <w:rFonts w:cs="Arial"/>
          <w:b/>
        </w:rPr>
        <w:t>Discussion and conclusion:</w:t>
      </w:r>
    </w:p>
    <w:p w14:paraId="69E81B77" w14:textId="3754F3EF" w:rsidR="00B239E1" w:rsidRPr="00B239E1" w:rsidRDefault="00B239E1" w:rsidP="00B239E1">
      <w:pPr>
        <w:keepNext/>
      </w:pPr>
      <w:r>
        <w:t xml:space="preserve">SP-200822_Rev4 was the latest proposal, which was presented by Intel. Huawei commented that one of their important comments had not been accepted in this text and asked that any work done in SA WG5 should be made generic and not impose it's </w:t>
      </w:r>
      <w:r w:rsidR="005E2E07">
        <w:t>provision to third parties</w:t>
      </w:r>
      <w:r>
        <w:t xml:space="preserve"> by operators. </w:t>
      </w:r>
      <w:r w:rsidR="005E2E07">
        <w:t>Nokia asked where 'N6-LAN' is to be removed and why this is done only for Rel</w:t>
      </w:r>
      <w:r w:rsidR="005E2E07">
        <w:noBreakHyphen/>
        <w:t>18 onwards as this will lead to incompatibility. Nokia also commented that SA WG1 do not deal with interfaces and the interface names should be removed. It was also unclear whether the Stage 1 is needed for SA WG5 to work on OAM features they consider useful. Vivo asked why the deadline for this was set to march when there is no particular time constraint for the work and SA WG1 have other studies to progress, suggesting moving it to June or later.</w:t>
      </w:r>
      <w:r w:rsidR="005E2E07" w:rsidRPr="005E2E07">
        <w:t xml:space="preserve"> </w:t>
      </w:r>
      <w:r w:rsidR="005E2E07">
        <w:t xml:space="preserve">Intel asked for the objections to be recorded as some appeared invalid and suggested allowing SA WG1 to determine their workload and the timescales for this. Deutsche Telekom commented that in SA WG1 discussions objections had made this a SID and </w:t>
      </w:r>
      <w:r w:rsidR="005E2E07">
        <w:lastRenderedPageBreak/>
        <w:t xml:space="preserve">then it has been discussed here to become a WID, so returning this to SA WG1 for further discussion will not help. Vodafone commented that if this is returned to SA WG1 there will be a new set of objections and considered this needs to be decided at TSG SA. Huawei commented that delaying the approval of this work until the next TSG will not impact the work, given that it is proposed now as a WID, rather than SID. The TSG SA Chairman suggested postponing this if no resolution can be reached at this meeting. </w:t>
      </w:r>
      <w:r w:rsidR="00387562">
        <w:t xml:space="preserve">Intel reported a proposed SP-200822_Rev6. Huawei asked to allow more time to work on this off-line and in the next SA WG1 meeting, until the next TSG SA meeting. Nokia also asked to further discuss this offline. Huawei and Nokia were asked to put their concerns or objections with SP-200822_Rev6. into the e-mail minutes comments. This SID was then </w:t>
      </w:r>
      <w:r w:rsidR="00387562" w:rsidRPr="00387562">
        <w:rPr>
          <w:color w:val="FF0000"/>
        </w:rPr>
        <w:t>postponed</w:t>
      </w:r>
      <w:r w:rsidR="00387562">
        <w:t>.</w:t>
      </w:r>
    </w:p>
    <w:p w14:paraId="03F88A75" w14:textId="431B6425" w:rsidR="00B239E1" w:rsidRDefault="00B239E1" w:rsidP="00B239E1">
      <w:pPr>
        <w:rPr>
          <w:lang w:eastAsia="en-US"/>
        </w:rPr>
      </w:pPr>
    </w:p>
    <w:p w14:paraId="75A9D2E6" w14:textId="77777777" w:rsidR="00B239E1" w:rsidRDefault="00B239E1" w:rsidP="00B239E1">
      <w:pPr>
        <w:pBdr>
          <w:top w:val="single" w:sz="4" w:space="1" w:color="auto"/>
          <w:left w:val="single" w:sz="4" w:space="4" w:color="auto"/>
          <w:bottom w:val="single" w:sz="4" w:space="1" w:color="auto"/>
          <w:right w:val="single" w:sz="4" w:space="4" w:color="auto"/>
        </w:pBdr>
      </w:pPr>
      <w:r>
        <w:t>862 - LS out to SA WGs, CT, cc RAN on Rel-17 schedule</w:t>
      </w:r>
    </w:p>
    <w:p w14:paraId="28806863" w14:textId="7FEC1FFD" w:rsidR="00B239E1" w:rsidRDefault="00B239E1" w:rsidP="00B239E1">
      <w:pPr>
        <w:rPr>
          <w:lang w:eastAsia="en-US"/>
        </w:rPr>
      </w:pPr>
      <w:r>
        <w:rPr>
          <w:color w:val="0000FF"/>
          <w:lang w:eastAsia="en-US"/>
        </w:rPr>
        <w:t>TD SP</w:t>
      </w:r>
      <w:r>
        <w:rPr>
          <w:color w:val="0000FF"/>
          <w:lang w:eastAsia="en-US"/>
        </w:rPr>
        <w:noBreakHyphen/>
        <w:t>200862</w:t>
      </w:r>
      <w:r>
        <w:rPr>
          <w:lang w:eastAsia="en-US"/>
        </w:rPr>
        <w:tab/>
        <w:t>(LS OUT) [DRAFT] LS on R17 schedule (Source: TSG SA).</w:t>
      </w:r>
      <w:r w:rsidR="005E2E07">
        <w:rPr>
          <w:lang w:eastAsia="en-US"/>
        </w:rPr>
        <w:br/>
      </w:r>
      <w:r w:rsidR="005E2E07" w:rsidRPr="005E2E07">
        <w:rPr>
          <w:b/>
          <w:bCs/>
          <w:lang w:eastAsia="en-US"/>
        </w:rPr>
        <w:t>Document for:</w:t>
      </w:r>
      <w:r w:rsidR="005E2E07">
        <w:rPr>
          <w:lang w:eastAsia="en-US"/>
        </w:rPr>
        <w:t xml:space="preserve"> Approval.</w:t>
      </w:r>
      <w:r w:rsidR="005E2E07">
        <w:rPr>
          <w:lang w:eastAsia="en-US"/>
        </w:rPr>
        <w:br/>
      </w:r>
      <w:r w:rsidR="005E2E07" w:rsidRPr="005E2E07">
        <w:rPr>
          <w:b/>
          <w:bCs/>
          <w:lang w:eastAsia="en-US"/>
        </w:rPr>
        <w:t>Abstract:</w:t>
      </w:r>
      <w:r w:rsidR="005E2E07">
        <w:rPr>
          <w:lang w:eastAsia="en-US"/>
        </w:rPr>
        <w:t xml:space="preserve"> To: SA WG1, SA WG2, SA WG3, SA WG4, SA WG5, SA WG6. CC: TSG RAN, TSG CT.</w:t>
      </w:r>
    </w:p>
    <w:p w14:paraId="7ADBA883" w14:textId="77777777" w:rsidR="00B239E1" w:rsidRPr="00DA12F6" w:rsidRDefault="00B239E1" w:rsidP="00B239E1">
      <w:pPr>
        <w:keepNext/>
        <w:rPr>
          <w:rFonts w:cs="Arial"/>
          <w:b/>
        </w:rPr>
      </w:pPr>
      <w:r w:rsidRPr="00DA12F6">
        <w:rPr>
          <w:rFonts w:cs="Arial"/>
          <w:b/>
        </w:rPr>
        <w:t>Discussion and conclusion:</w:t>
      </w:r>
    </w:p>
    <w:p w14:paraId="2EE51EA4" w14:textId="6B61AC39" w:rsidR="00B239E1" w:rsidRPr="005E2E07" w:rsidRDefault="005E2E07" w:rsidP="00B239E1">
      <w:r w:rsidRPr="005E2E07">
        <w:t>SP</w:t>
      </w:r>
      <w:r>
        <w:t>-</w:t>
      </w:r>
      <w:r w:rsidRPr="005E2E07">
        <w:t>200862_Rev2</w:t>
      </w:r>
      <w:r>
        <w:rPr>
          <w:color w:val="0000FF"/>
          <w:lang w:eastAsia="en-US"/>
        </w:rPr>
        <w:t xml:space="preserve"> was the latest proposal</w:t>
      </w:r>
      <w:r w:rsidRPr="005E2E07">
        <w:t xml:space="preserve">. This was </w:t>
      </w:r>
      <w:r w:rsidRPr="005E2E07">
        <w:rPr>
          <w:color w:val="FF0000"/>
          <w:lang w:eastAsia="en-US"/>
        </w:rPr>
        <w:t>approved</w:t>
      </w:r>
      <w:r>
        <w:t>. (To be revised into a new TD number by MCC).</w:t>
      </w:r>
    </w:p>
    <w:p w14:paraId="5DF163F1" w14:textId="109403F9" w:rsidR="00B239E1" w:rsidRDefault="00B239E1" w:rsidP="00B239E1">
      <w:pPr>
        <w:rPr>
          <w:lang w:eastAsia="en-US"/>
        </w:rPr>
      </w:pPr>
    </w:p>
    <w:p w14:paraId="2EACA734" w14:textId="77777777" w:rsidR="00B239E1" w:rsidRDefault="00B239E1" w:rsidP="00B239E1">
      <w:pPr>
        <w:pBdr>
          <w:top w:val="single" w:sz="4" w:space="1" w:color="auto"/>
          <w:left w:val="single" w:sz="4" w:space="4" w:color="auto"/>
          <w:bottom w:val="single" w:sz="4" w:space="1" w:color="auto"/>
          <w:right w:val="single" w:sz="4" w:space="4" w:color="auto"/>
        </w:pBdr>
      </w:pPr>
      <w:r>
        <w:t>868 + 657 - LS in from RAN and related CR on mini-WIDs</w:t>
      </w:r>
    </w:p>
    <w:p w14:paraId="62C135AF" w14:textId="4A1562B2" w:rsidR="00B239E1" w:rsidRPr="00B239E1" w:rsidRDefault="00B239E1" w:rsidP="00B239E1">
      <w:r>
        <w:rPr>
          <w:color w:val="0000FF"/>
          <w:lang w:eastAsia="en-US"/>
        </w:rPr>
        <w:t>TD SP</w:t>
      </w:r>
      <w:r>
        <w:rPr>
          <w:color w:val="0000FF"/>
          <w:lang w:eastAsia="en-US"/>
        </w:rPr>
        <w:noBreakHyphen/>
        <w:t>200868</w:t>
      </w:r>
      <w:r>
        <w:rPr>
          <w:lang w:eastAsia="en-US"/>
        </w:rPr>
        <w:t xml:space="preserve"> LS from TSG RAN: LS on Relaxation of mini-WID requirement for </w:t>
      </w:r>
      <w:proofErr w:type="spellStart"/>
      <w:r>
        <w:rPr>
          <w:lang w:eastAsia="en-US"/>
        </w:rPr>
        <w:t>Cat.B</w:t>
      </w:r>
      <w:proofErr w:type="spellEnd"/>
      <w:r>
        <w:rPr>
          <w:lang w:eastAsia="en-US"/>
        </w:rPr>
        <w:t>/C TEI CRs (Source: (TSG RAN (RP-202001)</w:t>
      </w:r>
      <w:r>
        <w:t>).</w:t>
      </w:r>
      <w:r>
        <w:br/>
      </w:r>
      <w:r w:rsidRPr="000D1003">
        <w:rPr>
          <w:b/>
        </w:rPr>
        <w:t>Document for:</w:t>
      </w:r>
      <w:r w:rsidRPr="000D1003">
        <w:t xml:space="preserve"> </w:t>
      </w:r>
      <w:r>
        <w:t>Action.</w:t>
      </w:r>
      <w:r>
        <w:br/>
      </w:r>
      <w:r w:rsidRPr="000D1003">
        <w:rPr>
          <w:b/>
        </w:rPr>
        <w:t>Abstract:</w:t>
      </w:r>
      <w:r>
        <w:t xml:space="preserve"> At TSG SA#83 plenary, TSG SA approved SP-190270 (CR 0057 to TR 21.900). This CR introduced a number of major changes in the way in which TEI is handled. Although TSG RAN and the RAN WGs appreciate the tighter handling of TEI in general that resulted from TSG SA's decision, one of the changes introduced by SP-190270, namely the strict requirement on creating mini-Work Items for Cat. B/C TEI CRs, does not align with the way in which TSG RAN and RAN WGs have decided to handle such TEI CRs. As a result, TSG RAN and RAN WGs have in practice not been following the newly introduced text in TR 21.900 with regard to </w:t>
      </w:r>
      <w:proofErr w:type="spellStart"/>
      <w:r>
        <w:t>Cat.B</w:t>
      </w:r>
      <w:proofErr w:type="spellEnd"/>
      <w:r>
        <w:t>/C TEI CRs, and have no intention of using the mini-WIDs in future either. TSG RAN finally endorsed a draft CR to TR 21.900 in RP-201291 on this topic at RAN#88 plenary. This change aims at keeping the strict requirement for TSG SA and TSG CT, while at the same time allowing TSG RAN to follow TR 21.900 also. TSG RAN thanks TSG SA for its understanding in this matter and requests TSG SA to approve the attached CR. Action: TSG RAN requests TSG SA to approve the attached CR.</w:t>
      </w:r>
    </w:p>
    <w:p w14:paraId="29357023" w14:textId="77777777" w:rsidR="00B239E1" w:rsidRPr="00DA12F6" w:rsidRDefault="00B239E1" w:rsidP="00B239E1">
      <w:pPr>
        <w:keepNext/>
        <w:rPr>
          <w:rFonts w:cs="Arial"/>
          <w:b/>
        </w:rPr>
      </w:pPr>
      <w:r w:rsidRPr="00DA12F6">
        <w:rPr>
          <w:rFonts w:cs="Arial"/>
          <w:b/>
        </w:rPr>
        <w:lastRenderedPageBreak/>
        <w:t>Discussion and conclusion:</w:t>
      </w:r>
    </w:p>
    <w:p w14:paraId="021BC855" w14:textId="4A75A6A9" w:rsidR="00B239E1" w:rsidRPr="00DA12F6" w:rsidRDefault="00B239E1" w:rsidP="00B239E1">
      <w:pPr>
        <w:keepNext/>
      </w:pPr>
      <w:r>
        <w:t xml:space="preserve">Attached CR is the same change as in SP-200657. </w:t>
      </w:r>
      <w:r w:rsidR="005E2E07">
        <w:t xml:space="preserve">This LS was </w:t>
      </w:r>
      <w:r w:rsidR="005E2E07" w:rsidRPr="005E2E07">
        <w:rPr>
          <w:color w:val="FF0000"/>
        </w:rPr>
        <w:t>postponed</w:t>
      </w:r>
      <w:r w:rsidR="005E2E07">
        <w:t>.</w:t>
      </w:r>
    </w:p>
    <w:p w14:paraId="2EF6F81A" w14:textId="77777777" w:rsidR="00B239E1" w:rsidRDefault="00B239E1" w:rsidP="00B239E1">
      <w:pPr>
        <w:keepNext/>
        <w:keepLines/>
        <w:pBdr>
          <w:top w:val="single" w:sz="4" w:space="1" w:color="auto"/>
        </w:pBdr>
      </w:pPr>
      <w:r>
        <w:rPr>
          <w:color w:val="0000FF"/>
        </w:rPr>
        <w:t>TD SP</w:t>
      </w:r>
      <w:r>
        <w:rPr>
          <w:color w:val="0000FF"/>
        </w:rPr>
        <w:noBreakHyphen/>
        <w:t>200657</w:t>
      </w:r>
      <w:r w:rsidRPr="000D1003">
        <w:t xml:space="preserve"> </w:t>
      </w:r>
      <w:r>
        <w:t>21.900 CR0064 (Rel</w:t>
      </w:r>
      <w:r>
        <w:noBreakHyphen/>
        <w:t xml:space="preserve">16, 'C'): CR to TR 21.900 on Relaxation of mini-WID requirement for </w:t>
      </w:r>
      <w:proofErr w:type="spellStart"/>
      <w:r>
        <w:t>Cat.B</w:t>
      </w:r>
      <w:proofErr w:type="spellEnd"/>
      <w:r>
        <w:t>/C TEI CRs. (Source: NEC on behalf of TSG RAN).</w:t>
      </w:r>
      <w:r>
        <w:br/>
      </w:r>
      <w:r w:rsidRPr="000D1003">
        <w:rPr>
          <w:b/>
        </w:rPr>
        <w:t>Document for:</w:t>
      </w:r>
      <w:r w:rsidRPr="000D1003">
        <w:t xml:space="preserve"> </w:t>
      </w:r>
      <w:r>
        <w:t>Approval.</w:t>
      </w:r>
      <w:r>
        <w:br/>
      </w:r>
      <w:r w:rsidRPr="000D1003">
        <w:rPr>
          <w:b/>
        </w:rPr>
        <w:t>Abstract:</w:t>
      </w:r>
      <w:r w:rsidRPr="000D1003">
        <w:t xml:space="preserve"> </w:t>
      </w:r>
      <w:r>
        <w:t xml:space="preserve">TSG RAN endorsed (during the RAN#88e plenary) a draft CR to TR 21.900 in RP-200720 on Relaxation of mini-WID requirement for </w:t>
      </w:r>
      <w:proofErr w:type="spellStart"/>
      <w:r>
        <w:t>Cat.B</w:t>
      </w:r>
      <w:proofErr w:type="spellEnd"/>
      <w:r>
        <w:t xml:space="preserve">/C CRs with the intention to submit the formal CR to SA#89e. It is also planned that RAN#89e plenary approves an accompanying LS to SA with explanation, but to comply with the SA </w:t>
      </w:r>
      <w:proofErr w:type="spellStart"/>
      <w:r>
        <w:t>Tdoc</w:t>
      </w:r>
      <w:proofErr w:type="spellEnd"/>
      <w:r>
        <w:t xml:space="preserve"> deadline and acquire a CR number, this </w:t>
      </w:r>
      <w:proofErr w:type="spellStart"/>
      <w:r>
        <w:t>Tdoc</w:t>
      </w:r>
      <w:proofErr w:type="spellEnd"/>
      <w:r>
        <w:t xml:space="preserve"> number is requested in advance. Summary of change: Restricts the requirement to provide a WID for Cat. B/C TEI CRs in such a way that it applies only to TSGs that have not agreed on an alternative process.</w:t>
      </w:r>
    </w:p>
    <w:p w14:paraId="3577C225" w14:textId="77777777" w:rsidR="005E2E07" w:rsidRPr="00B239E1" w:rsidRDefault="005E2E07" w:rsidP="005E2E07">
      <w:pPr>
        <w:keepNext/>
        <w:rPr>
          <w:b/>
          <w:bCs/>
        </w:rPr>
      </w:pPr>
      <w:r w:rsidRPr="00B239E1">
        <w:rPr>
          <w:b/>
          <w:bCs/>
        </w:rPr>
        <w:t>e-mail comments:</w:t>
      </w:r>
    </w:p>
    <w:p w14:paraId="5508D259" w14:textId="77777777" w:rsidR="005E2E07" w:rsidRDefault="005E2E07" w:rsidP="005E2E07">
      <w:pPr>
        <w:keepNext/>
        <w:rPr>
          <w:i/>
          <w:iCs/>
        </w:rPr>
      </w:pPr>
      <w:r>
        <w:rPr>
          <w:i/>
          <w:iCs/>
        </w:rPr>
        <w:t>Saso (Intel) recommends approving the CR in SP-200657.</w:t>
      </w:r>
    </w:p>
    <w:p w14:paraId="4B65DEE4" w14:textId="77777777" w:rsidR="005E2E07" w:rsidRDefault="005E2E07" w:rsidP="005E2E07">
      <w:pPr>
        <w:keepNext/>
        <w:rPr>
          <w:i/>
          <w:iCs/>
        </w:rPr>
      </w:pPr>
      <w:r>
        <w:rPr>
          <w:i/>
          <w:iCs/>
        </w:rPr>
        <w:t>Johannes (Deutsche Telekom) comments on the missing/vague justification of the CR.</w:t>
      </w:r>
    </w:p>
    <w:p w14:paraId="7DD42963" w14:textId="77777777" w:rsidR="005E2E07" w:rsidRDefault="005E2E07" w:rsidP="005E2E07">
      <w:pPr>
        <w:keepNext/>
        <w:rPr>
          <w:i/>
          <w:iCs/>
        </w:rPr>
      </w:pPr>
      <w:r>
        <w:rPr>
          <w:i/>
          <w:iCs/>
        </w:rPr>
        <w:t>Hans (NEC) added several examples of how RAN is providing transparency.</w:t>
      </w:r>
    </w:p>
    <w:p w14:paraId="1A62D73B" w14:textId="77777777" w:rsidR="005E2E07" w:rsidRDefault="005E2E07" w:rsidP="005E2E07">
      <w:pPr>
        <w:keepNext/>
        <w:rPr>
          <w:i/>
          <w:iCs/>
        </w:rPr>
      </w:pPr>
      <w:r>
        <w:rPr>
          <w:i/>
          <w:iCs/>
        </w:rPr>
        <w:t>Saso (Intel) comments.</w:t>
      </w:r>
    </w:p>
    <w:p w14:paraId="12F8E98F" w14:textId="77777777" w:rsidR="005E2E07" w:rsidRDefault="005E2E07" w:rsidP="005E2E07">
      <w:pPr>
        <w:keepNext/>
        <w:rPr>
          <w:i/>
          <w:iCs/>
        </w:rPr>
      </w:pPr>
      <w:proofErr w:type="spellStart"/>
      <w:r>
        <w:rPr>
          <w:i/>
          <w:iCs/>
        </w:rPr>
        <w:t>Xiaobao</w:t>
      </w:r>
      <w:proofErr w:type="spellEnd"/>
      <w:r>
        <w:rPr>
          <w:i/>
          <w:iCs/>
        </w:rPr>
        <w:t xml:space="preserve"> (Orange ) asks for the clarification of 'an alternative process' and questions if the propose change should be applied to the description of TEI.</w:t>
      </w:r>
    </w:p>
    <w:p w14:paraId="25BB4F3D" w14:textId="77777777" w:rsidR="005E2E07" w:rsidRDefault="005E2E07" w:rsidP="005E2E07">
      <w:pPr>
        <w:keepNext/>
        <w:rPr>
          <w:i/>
          <w:iCs/>
        </w:rPr>
      </w:pPr>
      <w:r>
        <w:rPr>
          <w:i/>
          <w:iCs/>
        </w:rPr>
        <w:t>Hans (NEC) responded to the SA Chairman's point on desirability of common procedures between the TSGs, agreeing in principle, but indicating that this also requires a consensus across the TSGs in advance of introducing such procedures and that the mini-WID procedure had been introduced before such consensus could be achieved.</w:t>
      </w:r>
    </w:p>
    <w:p w14:paraId="0E6A5276" w14:textId="77777777" w:rsidR="005E2E07" w:rsidRDefault="005E2E07" w:rsidP="005E2E07">
      <w:pPr>
        <w:keepNext/>
        <w:rPr>
          <w:i/>
          <w:iCs/>
        </w:rPr>
      </w:pPr>
      <w:r>
        <w:rPr>
          <w:i/>
          <w:iCs/>
        </w:rPr>
        <w:t>Andy (Samsung) comments.</w:t>
      </w:r>
    </w:p>
    <w:p w14:paraId="0EC6183F" w14:textId="77777777" w:rsidR="005E2E07" w:rsidRDefault="005E2E07" w:rsidP="005E2E07">
      <w:pPr>
        <w:keepNext/>
        <w:rPr>
          <w:i/>
          <w:iCs/>
        </w:rPr>
      </w:pPr>
      <w:r>
        <w:rPr>
          <w:i/>
          <w:iCs/>
        </w:rPr>
        <w:t>Alessio(</w:t>
      </w:r>
      <w:proofErr w:type="spellStart"/>
      <w:r>
        <w:rPr>
          <w:i/>
          <w:iCs/>
        </w:rPr>
        <w:t>nokia</w:t>
      </w:r>
      <w:proofErr w:type="spellEnd"/>
      <w:r>
        <w:rPr>
          <w:i/>
          <w:iCs/>
        </w:rPr>
        <w:t>) expresses concerns on approving the CR in SP-200657</w:t>
      </w:r>
    </w:p>
    <w:p w14:paraId="4E5FE31A" w14:textId="609CD578" w:rsidR="005E2E07" w:rsidRDefault="005E2E07" w:rsidP="005E2E07">
      <w:pPr>
        <w:keepNext/>
        <w:rPr>
          <w:i/>
          <w:iCs/>
        </w:rPr>
      </w:pPr>
      <w:proofErr w:type="spellStart"/>
      <w:r>
        <w:rPr>
          <w:i/>
          <w:iCs/>
        </w:rPr>
        <w:t>Xiaobao</w:t>
      </w:r>
      <w:proofErr w:type="spellEnd"/>
      <w:r>
        <w:rPr>
          <w:i/>
          <w:iCs/>
        </w:rPr>
        <w:t xml:space="preserve"> (Orange ) asks for the clarification of 'an alternative process' and questions if the propose change should be applied to the description of TEI.</w:t>
      </w:r>
    </w:p>
    <w:p w14:paraId="5398D902" w14:textId="77777777" w:rsidR="00B239E1" w:rsidRPr="00DA12F6" w:rsidRDefault="00B239E1" w:rsidP="00B239E1">
      <w:pPr>
        <w:keepNext/>
        <w:rPr>
          <w:rFonts w:cs="Arial"/>
          <w:b/>
        </w:rPr>
      </w:pPr>
      <w:r w:rsidRPr="00DA12F6">
        <w:rPr>
          <w:rFonts w:cs="Arial"/>
          <w:b/>
        </w:rPr>
        <w:t>Discussion and conclusion:</w:t>
      </w:r>
    </w:p>
    <w:p w14:paraId="29C9FA38" w14:textId="4D849DFD" w:rsidR="00B239E1" w:rsidRPr="005E2E07" w:rsidRDefault="005E2E07" w:rsidP="00B239E1">
      <w:pPr>
        <w:keepNext/>
      </w:pPr>
      <w:r>
        <w:t xml:space="preserve">Deutsche Telekom commented that the CR introducing the TEI rules was introduced first in TSG SA#82, again in TSG SA#83 and TSG RAN should have been fully aware of this well before it was finally approved by TSG SA. This was </w:t>
      </w:r>
      <w:r w:rsidRPr="005E2E07">
        <w:rPr>
          <w:color w:val="FF0000"/>
        </w:rPr>
        <w:t>postponed</w:t>
      </w:r>
      <w:r>
        <w:t>.</w:t>
      </w:r>
    </w:p>
    <w:p w14:paraId="048031A7" w14:textId="44FD80DA" w:rsidR="00B239E1" w:rsidRPr="00B239E1" w:rsidRDefault="00B239E1" w:rsidP="00B239E1">
      <w:pPr>
        <w:rPr>
          <w:lang w:eastAsia="en-US"/>
        </w:rPr>
      </w:pPr>
    </w:p>
    <w:p w14:paraId="7A4B6E54" w14:textId="1C5A40B2" w:rsidR="00B239E1" w:rsidRDefault="00B239E1" w:rsidP="00B239E1">
      <w:pPr>
        <w:pBdr>
          <w:top w:val="single" w:sz="4" w:space="1" w:color="auto"/>
          <w:left w:val="single" w:sz="4" w:space="4" w:color="auto"/>
          <w:bottom w:val="single" w:sz="4" w:space="1" w:color="auto"/>
          <w:right w:val="single" w:sz="4" w:space="4" w:color="auto"/>
        </w:pBdr>
      </w:pPr>
      <w:r>
        <w:t xml:space="preserve">790/869 - </w:t>
      </w:r>
      <w:proofErr w:type="spellStart"/>
      <w:r>
        <w:t>eCAV</w:t>
      </w:r>
      <w:proofErr w:type="spellEnd"/>
      <w:r>
        <w:t xml:space="preserve"> related CR Pack conclusion (possible revisions)</w:t>
      </w:r>
    </w:p>
    <w:p w14:paraId="5315C47A" w14:textId="77777777" w:rsidR="005E2E07" w:rsidRDefault="005E2E07" w:rsidP="005E2E07">
      <w:pPr>
        <w:pStyle w:val="NormTop"/>
      </w:pPr>
      <w:r>
        <w:rPr>
          <w:color w:val="0000FF"/>
        </w:rPr>
        <w:t>TD SP</w:t>
      </w:r>
      <w:r>
        <w:rPr>
          <w:color w:val="0000FF"/>
        </w:rPr>
        <w:noBreakHyphen/>
        <w:t>200790</w:t>
      </w:r>
      <w:r w:rsidRPr="000D1003">
        <w:t xml:space="preserve"> </w:t>
      </w:r>
      <w:r>
        <w:t xml:space="preserve">(CR PACK) Stage 1 CRs on </w:t>
      </w:r>
      <w:proofErr w:type="spellStart"/>
      <w:r>
        <w:t>eCAV</w:t>
      </w:r>
      <w:proofErr w:type="spellEnd"/>
      <w:r>
        <w:t>. (Source: SA WG1).</w:t>
      </w:r>
      <w:r>
        <w:br/>
      </w:r>
      <w:r w:rsidRPr="000D1003">
        <w:rPr>
          <w:b/>
        </w:rPr>
        <w:t>Document for:</w:t>
      </w:r>
      <w:r w:rsidRPr="000D1003">
        <w:t xml:space="preserve"> </w:t>
      </w:r>
      <w:r>
        <w:t>Approval.</w:t>
      </w:r>
      <w:r>
        <w:br/>
      </w:r>
      <w:r w:rsidRPr="000D1003">
        <w:rPr>
          <w:b/>
        </w:rPr>
        <w:t>Abstract:</w:t>
      </w:r>
      <w:r w:rsidRPr="000D1003">
        <w:t xml:space="preserve"> </w:t>
      </w:r>
      <w:r>
        <w:t>22.104 CR0055; 22.832 CR0029; 22.832 CR0030; 22.261 CR0465R1; 22.104 CR0053R1; 22.104 CR0058R1; 22.261 CR0462R2.</w:t>
      </w:r>
    </w:p>
    <w:p w14:paraId="4369BA3B" w14:textId="77777777" w:rsidR="005E2E07" w:rsidRPr="00B239E1" w:rsidRDefault="005E2E07" w:rsidP="005E2E07">
      <w:pPr>
        <w:keepNext/>
        <w:rPr>
          <w:b/>
          <w:bCs/>
        </w:rPr>
      </w:pPr>
      <w:r w:rsidRPr="00B239E1">
        <w:rPr>
          <w:b/>
          <w:bCs/>
        </w:rPr>
        <w:t>e-mail comments:</w:t>
      </w:r>
    </w:p>
    <w:p w14:paraId="13E20D0A" w14:textId="77777777" w:rsidR="005E2E07" w:rsidRDefault="005E2E07" w:rsidP="005E2E07">
      <w:pPr>
        <w:keepNext/>
        <w:rPr>
          <w:i/>
          <w:iCs/>
        </w:rPr>
      </w:pPr>
      <w:r>
        <w:rPr>
          <w:i/>
          <w:iCs/>
        </w:rPr>
        <w:t xml:space="preserve">The </w:t>
      </w:r>
      <w:proofErr w:type="spellStart"/>
      <w:r>
        <w:rPr>
          <w:i/>
          <w:iCs/>
        </w:rPr>
        <w:t>tdocs</w:t>
      </w:r>
      <w:proofErr w:type="spellEnd"/>
      <w:r>
        <w:rPr>
          <w:i/>
          <w:iCs/>
        </w:rPr>
        <w:t xml:space="preserve"> SP-200790 to SP-200794 were submitted under agenda item 16.1 but include SA1 CRs against Rel-17 specs. Therefore they are shifted to Agenda Item 17.1</w:t>
      </w:r>
    </w:p>
    <w:p w14:paraId="69B73EDA" w14:textId="77777777" w:rsidR="005E2E07" w:rsidRDefault="005E2E07" w:rsidP="005E2E07">
      <w:pPr>
        <w:keepNext/>
        <w:rPr>
          <w:i/>
          <w:iCs/>
        </w:rPr>
      </w:pPr>
      <w:r>
        <w:rPr>
          <w:i/>
          <w:iCs/>
        </w:rPr>
        <w:t>LG Electronics raises hands for minor admin stuff: (1) SP-200791 is an R17 CR but is using an R16 WI code (not a mirror from R16) (2) SP-200793 is using an R16 WI code (FS_FRMCS2 is not for R17). These may be addressed/corrected.</w:t>
      </w:r>
    </w:p>
    <w:p w14:paraId="4A1A3DBA" w14:textId="4C33F950" w:rsidR="005E2E07" w:rsidRDefault="005E2E07" w:rsidP="005E2E07">
      <w:pPr>
        <w:keepNext/>
        <w:rPr>
          <w:i/>
          <w:iCs/>
        </w:rPr>
      </w:pPr>
      <w:r>
        <w:rPr>
          <w:i/>
          <w:iCs/>
        </w:rPr>
        <w:t>Haris (Qualcomm) comments that this CR pack relates to the discussion of enumeration of requirements in SP-200819 and wants to flag it up for discussion</w:t>
      </w:r>
    </w:p>
    <w:p w14:paraId="051F569D" w14:textId="77777777" w:rsidR="005E2E07" w:rsidRPr="00DA12F6" w:rsidRDefault="005E2E07" w:rsidP="005E2E07">
      <w:pPr>
        <w:keepNext/>
        <w:rPr>
          <w:rFonts w:cs="Arial"/>
          <w:b/>
        </w:rPr>
      </w:pPr>
      <w:r w:rsidRPr="00DA12F6">
        <w:rPr>
          <w:rFonts w:cs="Arial"/>
          <w:b/>
        </w:rPr>
        <w:t>Discussion and conclusion:</w:t>
      </w:r>
    </w:p>
    <w:p w14:paraId="1E4A73CB" w14:textId="2C6896DF" w:rsidR="005E2E07" w:rsidRPr="005E2E07" w:rsidRDefault="005E2E07" w:rsidP="005E2E07">
      <w:pPr>
        <w:keepNext/>
      </w:pPr>
      <w:r>
        <w:t xml:space="preserve">22.261 CR0462R2 </w:t>
      </w:r>
      <w:r w:rsidRPr="005E2E07">
        <w:rPr>
          <w:b/>
          <w:bCs/>
        </w:rPr>
        <w:t>revised</w:t>
      </w:r>
      <w:r>
        <w:t xml:space="preserve"> in SP-200869. 22.104 0053r1 and 22.261 0465r1 were related to the recommendations enumeration issue and were </w:t>
      </w:r>
      <w:r w:rsidRPr="005E2E07">
        <w:rPr>
          <w:color w:val="FF0000"/>
        </w:rPr>
        <w:t>postponed</w:t>
      </w:r>
      <w:r>
        <w:t xml:space="preserve">. The other CRs in this CR pack were </w:t>
      </w:r>
      <w:r>
        <w:rPr>
          <w:color w:val="FF0000"/>
        </w:rPr>
        <w:t>approved</w:t>
      </w:r>
      <w:r>
        <w:t xml:space="preserve">. (This CR pack was </w:t>
      </w:r>
      <w:r w:rsidRPr="005E2E07">
        <w:rPr>
          <w:color w:val="FF0000"/>
        </w:rPr>
        <w:t>partially approved</w:t>
      </w:r>
      <w:r>
        <w:t>).</w:t>
      </w:r>
    </w:p>
    <w:p w14:paraId="06408C76" w14:textId="77777777" w:rsidR="005E2E07" w:rsidRDefault="005E2E07" w:rsidP="005E2E07">
      <w:pPr>
        <w:pStyle w:val="NormTop"/>
      </w:pPr>
      <w:r>
        <w:rPr>
          <w:color w:val="0000FF"/>
        </w:rPr>
        <w:t>TD SP</w:t>
      </w:r>
      <w:r>
        <w:rPr>
          <w:color w:val="0000FF"/>
        </w:rPr>
        <w:noBreakHyphen/>
        <w:t>200869</w:t>
      </w:r>
      <w:r w:rsidRPr="000D1003">
        <w:t xml:space="preserve"> </w:t>
      </w:r>
      <w:r>
        <w:t>(CR) Quality improvement of TS 22.261 (R17). (Source: Siemens).</w:t>
      </w:r>
      <w:r>
        <w:br/>
      </w:r>
      <w:r w:rsidRPr="000D1003">
        <w:rPr>
          <w:b/>
        </w:rPr>
        <w:t>Document for:</w:t>
      </w:r>
      <w:r w:rsidRPr="000D1003">
        <w:t xml:space="preserve"> </w:t>
      </w:r>
      <w:r>
        <w:t>Approval.</w:t>
      </w:r>
      <w:r>
        <w:br/>
      </w:r>
      <w:r w:rsidRPr="000D1003">
        <w:rPr>
          <w:b/>
        </w:rPr>
        <w:t>Abstract:</w:t>
      </w:r>
      <w:r w:rsidRPr="000D1003">
        <w:t xml:space="preserve"> </w:t>
      </w:r>
      <w:r>
        <w:t>Summary of change: Correction of editorial slips..</w:t>
      </w:r>
    </w:p>
    <w:p w14:paraId="7559489B" w14:textId="77777777" w:rsidR="005E2E07" w:rsidRPr="00DA12F6" w:rsidRDefault="005E2E07" w:rsidP="005E2E07">
      <w:pPr>
        <w:keepNext/>
        <w:rPr>
          <w:rFonts w:cs="Arial"/>
          <w:b/>
        </w:rPr>
      </w:pPr>
      <w:r w:rsidRPr="00DA12F6">
        <w:rPr>
          <w:rFonts w:cs="Arial"/>
          <w:b/>
        </w:rPr>
        <w:t>Discussion and conclusion:</w:t>
      </w:r>
    </w:p>
    <w:p w14:paraId="7D4355EB" w14:textId="4B531C95" w:rsidR="005E2E07" w:rsidRPr="005E2E07" w:rsidRDefault="005E2E07" w:rsidP="005E2E07">
      <w:r>
        <w:t>LG Electronics commented that some corrections were required and this should be revised accordingly.</w:t>
      </w:r>
      <w:r w:rsidR="00387562">
        <w:t xml:space="preserve"> SP-200869_Rev3 was provided and LG electronics accepted this. SP-200869_Rev3 was then </w:t>
      </w:r>
      <w:r w:rsidR="00387562">
        <w:rPr>
          <w:color w:val="FF0000"/>
        </w:rPr>
        <w:t>approved</w:t>
      </w:r>
      <w:r w:rsidR="00387562">
        <w:t>. (This will be revised into a new TSD number by MCC).</w:t>
      </w:r>
    </w:p>
    <w:p w14:paraId="2021D684" w14:textId="7916FCF5" w:rsidR="005E2E07" w:rsidRDefault="005E2E07" w:rsidP="005E2E07">
      <w:pPr>
        <w:pBdr>
          <w:top w:val="single" w:sz="4" w:space="1" w:color="auto"/>
        </w:pBdr>
      </w:pPr>
      <w:r>
        <w:rPr>
          <w:color w:val="0000FF"/>
          <w:lang w:val="en-US" w:eastAsia="en-US"/>
        </w:rPr>
        <w:lastRenderedPageBreak/>
        <w:t>TD SP</w:t>
      </w:r>
      <w:r>
        <w:rPr>
          <w:color w:val="0000FF"/>
          <w:lang w:val="en-US" w:eastAsia="en-US"/>
        </w:rPr>
        <w:noBreakHyphen/>
        <w:t>200871</w:t>
      </w:r>
      <w:r w:rsidRPr="00637C48">
        <w:t xml:space="preserve"> </w:t>
      </w:r>
      <w:r>
        <w:t>LS from TSG RAN: Reply LS on RAN impact of FS_5MBS Study. TSG RAN (Source: RP-202086))</w:t>
      </w:r>
      <w:r>
        <w:br/>
      </w:r>
      <w:r w:rsidRPr="005E2E07">
        <w:rPr>
          <w:b/>
          <w:bCs/>
        </w:rPr>
        <w:t>Document for:</w:t>
      </w:r>
      <w:r>
        <w:t xml:space="preserve"> Action</w:t>
      </w:r>
      <w:r>
        <w:br/>
      </w:r>
      <w:r w:rsidRPr="005E2E07">
        <w:rPr>
          <w:b/>
          <w:bCs/>
        </w:rPr>
        <w:t>Abstract:</w:t>
      </w:r>
      <w:r>
        <w:t xml:space="preserve"> Regarding the following question, that SA WG2 asked RAN to feedback on: SA WG2 is debating whether broadcast (i.e. without the network's awareness about UEs receiving broadcast contents and for other use cases than the ones excluded already for Rel-17) should be further down-scoped in Rel-17 for remaining broadcast requirement in the SID. Some companies have provided solutions on broadcast (which are documented in the TR). SA WG2 would like to ask SA, RAN, RAN WG2 and RAN WG3 for feedback on broadcast support in Rel-17. RAN would like to clarify that NR-based broadcast is within the scope of RAN WI for NR MBS in Rel-17, as per the WID approved in RP-201038. According to the discussion at RAN#89e, it is concluded that the scope of RAN WI for NR MBS in Rel-17 is kept as was. RAN would like to ask TSG SA and SA WG2 to take the above answer into account.</w:t>
      </w:r>
    </w:p>
    <w:p w14:paraId="56D37D72" w14:textId="77777777" w:rsidR="005E2E07" w:rsidRPr="00DA12F6" w:rsidRDefault="005E2E07" w:rsidP="005E2E07">
      <w:pPr>
        <w:keepNext/>
        <w:rPr>
          <w:rFonts w:cs="Arial"/>
          <w:b/>
        </w:rPr>
      </w:pPr>
      <w:r w:rsidRPr="00DA12F6">
        <w:rPr>
          <w:rFonts w:cs="Arial"/>
          <w:b/>
        </w:rPr>
        <w:t>Discussion and conclusion:</w:t>
      </w:r>
    </w:p>
    <w:p w14:paraId="6CA8FE06" w14:textId="08E67E4C" w:rsidR="005E2E07" w:rsidRDefault="005E2E07" w:rsidP="00B239E1">
      <w:r>
        <w:t xml:space="preserve">Related to incoming LS in SP-200652. This LS was </w:t>
      </w:r>
      <w:r>
        <w:rPr>
          <w:color w:val="0000FF"/>
        </w:rPr>
        <w:t>noted</w:t>
      </w:r>
      <w:r>
        <w:t>.</w:t>
      </w:r>
    </w:p>
    <w:p w14:paraId="2AF2BDB3" w14:textId="2C2B2DF0" w:rsidR="005E2E07" w:rsidRPr="005E2E07" w:rsidRDefault="005E2E07" w:rsidP="005E2E07">
      <w:pPr>
        <w:pBdr>
          <w:top w:val="single" w:sz="4" w:space="1" w:color="auto"/>
        </w:pBdr>
      </w:pPr>
      <w:r>
        <w:rPr>
          <w:color w:val="0000FF"/>
          <w:lang w:val="en-US" w:eastAsia="en-US"/>
        </w:rPr>
        <w:t>TD SP</w:t>
      </w:r>
      <w:r>
        <w:rPr>
          <w:color w:val="0000FF"/>
          <w:lang w:val="en-US" w:eastAsia="en-US"/>
        </w:rPr>
        <w:noBreakHyphen/>
        <w:t>20087</w:t>
      </w:r>
      <w:r w:rsidR="000E65DF">
        <w:rPr>
          <w:color w:val="0000FF"/>
          <w:lang w:val="en-US" w:eastAsia="en-US"/>
        </w:rPr>
        <w:t>2</w:t>
      </w:r>
      <w:r w:rsidRPr="00637C48">
        <w:t xml:space="preserve"> </w:t>
      </w:r>
      <w:r>
        <w:t>(WI SUMMARY) WI summary for QOED (Source: Ericsson)</w:t>
      </w:r>
      <w:r w:rsidRPr="005E2E07">
        <w:t xml:space="preserve"> </w:t>
      </w:r>
      <w:r>
        <w:br/>
      </w:r>
      <w:r w:rsidRPr="005E2E07">
        <w:rPr>
          <w:b/>
          <w:bCs/>
        </w:rPr>
        <w:t>Document for:</w:t>
      </w:r>
      <w:r>
        <w:t xml:space="preserve"> Action</w:t>
      </w:r>
      <w:r>
        <w:br/>
      </w:r>
      <w:r w:rsidRPr="005E2E07">
        <w:rPr>
          <w:b/>
          <w:bCs/>
        </w:rPr>
        <w:t>Abstract:</w:t>
      </w:r>
      <w:r>
        <w:t xml:space="preserve"> WI summary for QOED.</w:t>
      </w:r>
    </w:p>
    <w:p w14:paraId="58279955" w14:textId="77777777" w:rsidR="005E2E07" w:rsidRPr="00DA12F6" w:rsidRDefault="005E2E07" w:rsidP="005E2E07">
      <w:pPr>
        <w:keepNext/>
        <w:rPr>
          <w:rFonts w:cs="Arial"/>
          <w:b/>
        </w:rPr>
      </w:pPr>
      <w:r w:rsidRPr="00DA12F6">
        <w:rPr>
          <w:rFonts w:cs="Arial"/>
          <w:b/>
        </w:rPr>
        <w:t>Discussion and conclusion:</w:t>
      </w:r>
    </w:p>
    <w:p w14:paraId="773762A7" w14:textId="2A07118F" w:rsidR="005E2E07" w:rsidRDefault="005E2E07" w:rsidP="005E2E07">
      <w:r>
        <w:t xml:space="preserve">Late submission. This WI Summary was </w:t>
      </w:r>
      <w:r w:rsidRPr="00387562">
        <w:rPr>
          <w:color w:val="FF0000"/>
        </w:rPr>
        <w:t>endorsed</w:t>
      </w:r>
      <w:r>
        <w:t>.</w:t>
      </w:r>
    </w:p>
    <w:p w14:paraId="14568ACD" w14:textId="77777777" w:rsidR="005E2E07" w:rsidRDefault="005E2E07" w:rsidP="00B239E1"/>
    <w:p w14:paraId="04F3D9F1" w14:textId="752F5193" w:rsidR="00B239E1" w:rsidRDefault="00B239E1" w:rsidP="00B7347E">
      <w:pPr>
        <w:pStyle w:val="Heading1"/>
      </w:pPr>
      <w:r>
        <w:lastRenderedPageBreak/>
        <w:t>Work Plan (823) and MCC Status report (803)</w:t>
      </w:r>
    </w:p>
    <w:p w14:paraId="1F06FEB1" w14:textId="0786A9FE" w:rsidR="00B239E1" w:rsidRDefault="00B239E1" w:rsidP="00B239E1">
      <w:pPr>
        <w:pStyle w:val="NormTop"/>
      </w:pPr>
      <w:r>
        <w:rPr>
          <w:color w:val="0000FF"/>
        </w:rPr>
        <w:t>TD SP</w:t>
      </w:r>
      <w:r>
        <w:rPr>
          <w:color w:val="0000FF"/>
        </w:rPr>
        <w:noBreakHyphen/>
        <w:t>20082</w:t>
      </w:r>
      <w:r w:rsidR="005E2E07">
        <w:rPr>
          <w:color w:val="0000FF"/>
        </w:rPr>
        <w:t>4</w:t>
      </w:r>
      <w:r w:rsidRPr="000D1003">
        <w:t xml:space="preserve"> </w:t>
      </w:r>
      <w:r>
        <w:t>(</w:t>
      </w:r>
      <w:r w:rsidR="005E2E07">
        <w:t>DRAFT TR) TR 21.916 v.0.6.0 on Rel-16 Summary</w:t>
      </w:r>
      <w:r>
        <w:t>. (Source: Work Plan Coordinator (MCC)).</w:t>
      </w:r>
      <w:r>
        <w:br/>
      </w:r>
      <w:r w:rsidRPr="000D1003">
        <w:rPr>
          <w:b/>
        </w:rPr>
        <w:t>Document for:</w:t>
      </w:r>
      <w:r w:rsidRPr="000D1003">
        <w:t xml:space="preserve"> </w:t>
      </w:r>
      <w:r w:rsidR="005E2E07">
        <w:t>Information</w:t>
      </w:r>
      <w:r>
        <w:t>.</w:t>
      </w:r>
      <w:r>
        <w:br/>
      </w:r>
      <w:r w:rsidRPr="000D1003">
        <w:rPr>
          <w:b/>
        </w:rPr>
        <w:t>Abstract:</w:t>
      </w:r>
      <w:r w:rsidRPr="000D1003">
        <w:t xml:space="preserve"> </w:t>
      </w:r>
      <w:r w:rsidR="005E2E07">
        <w:t>Abstract of document: TR 21.916 summarises all the Release 16 Features and other significant Work Items.</w:t>
      </w:r>
    </w:p>
    <w:p w14:paraId="6A658612" w14:textId="77777777" w:rsidR="00B239E1" w:rsidRPr="00DA12F6" w:rsidRDefault="00B239E1" w:rsidP="00B239E1">
      <w:pPr>
        <w:keepNext/>
        <w:rPr>
          <w:rFonts w:cs="Arial"/>
          <w:b/>
        </w:rPr>
      </w:pPr>
      <w:r w:rsidRPr="00DA12F6">
        <w:rPr>
          <w:rFonts w:cs="Arial"/>
          <w:b/>
        </w:rPr>
        <w:t>Discussion and conclusion:</w:t>
      </w:r>
    </w:p>
    <w:p w14:paraId="53D5479A" w14:textId="399B09AA" w:rsidR="00B239E1" w:rsidRPr="005E2E07" w:rsidRDefault="005E2E07" w:rsidP="00B239E1">
      <w:pPr>
        <w:keepNext/>
      </w:pPr>
      <w:r>
        <w:t xml:space="preserve">This had been noted at CC#3. </w:t>
      </w:r>
      <w:r w:rsidRPr="005E2E07">
        <w:rPr>
          <w:b/>
          <w:bCs/>
        </w:rPr>
        <w:t>The MCC Work Plan Manager thanked rapporteurs for the current input received and asked any outstanding ones to be provided with a view to finalising the TR at the next meeting if possible.</w:t>
      </w:r>
    </w:p>
    <w:p w14:paraId="5F0F017B" w14:textId="77777777" w:rsidR="005E2E07" w:rsidRDefault="005E2E07" w:rsidP="005E2E07">
      <w:pPr>
        <w:pStyle w:val="NormTop"/>
      </w:pPr>
      <w:r>
        <w:rPr>
          <w:color w:val="0000FF"/>
        </w:rPr>
        <w:t>TD SP</w:t>
      </w:r>
      <w:r>
        <w:rPr>
          <w:color w:val="0000FF"/>
        </w:rPr>
        <w:noBreakHyphen/>
        <w:t>200823</w:t>
      </w:r>
      <w:r w:rsidRPr="000D1003">
        <w:t xml:space="preserve"> </w:t>
      </w:r>
      <w:r>
        <w:t>(WORK PLAN) Work Plan review at TSG#89. (Source: Work Plan Coordinator (MCC)).</w:t>
      </w:r>
      <w:r>
        <w:br/>
      </w:r>
      <w:r w:rsidRPr="000D1003">
        <w:rPr>
          <w:b/>
        </w:rPr>
        <w:t>Document for:</w:t>
      </w:r>
      <w:r w:rsidRPr="000D1003">
        <w:t xml:space="preserve"> </w:t>
      </w:r>
      <w:r>
        <w:t>Presentation.</w:t>
      </w:r>
      <w:r>
        <w:br/>
      </w:r>
      <w:r w:rsidRPr="000D1003">
        <w:rPr>
          <w:b/>
        </w:rPr>
        <w:t>Abstract:</w:t>
      </w:r>
      <w:r w:rsidRPr="000D1003">
        <w:t xml:space="preserve"> </w:t>
      </w:r>
      <w:r>
        <w:t>Work Plan review at TSG#89.</w:t>
      </w:r>
    </w:p>
    <w:p w14:paraId="5DB8BCC0" w14:textId="77777777" w:rsidR="005E2E07" w:rsidRPr="00DA12F6" w:rsidRDefault="005E2E07" w:rsidP="005E2E07">
      <w:pPr>
        <w:keepNext/>
        <w:rPr>
          <w:rFonts w:cs="Arial"/>
          <w:b/>
        </w:rPr>
      </w:pPr>
      <w:r w:rsidRPr="00DA12F6">
        <w:rPr>
          <w:rFonts w:cs="Arial"/>
          <w:b/>
        </w:rPr>
        <w:t>Discussion and conclusion:</w:t>
      </w:r>
    </w:p>
    <w:p w14:paraId="0ED7770D" w14:textId="673E8E82" w:rsidR="005E2E07" w:rsidRPr="005E2E07" w:rsidRDefault="005E2E07" w:rsidP="005E2E07">
      <w:pPr>
        <w:keepNext/>
      </w:pPr>
      <w:r>
        <w:t>SP-200823_Rev1 was presented by the MCC Work Plan Manager.</w:t>
      </w:r>
    </w:p>
    <w:p w14:paraId="094B702A" w14:textId="77777777" w:rsidR="005E2E07" w:rsidRDefault="005E2E07" w:rsidP="005E2E07">
      <w:pPr>
        <w:keepNext/>
        <w:tabs>
          <w:tab w:val="clear" w:pos="567"/>
          <w:tab w:val="clear" w:pos="851"/>
          <w:tab w:val="clear" w:pos="1134"/>
          <w:tab w:val="clear" w:pos="1418"/>
          <w:tab w:val="clear" w:pos="1701"/>
        </w:tabs>
        <w:ind w:left="1134" w:hanging="1134"/>
      </w:pPr>
      <w:r>
        <w:t>General:</w:t>
      </w:r>
      <w:r>
        <w:tab/>
        <w:t>E-FLUS is 100% complete.</w:t>
      </w:r>
    </w:p>
    <w:p w14:paraId="2E1AAB70" w14:textId="77777777" w:rsidR="005E2E07" w:rsidRDefault="005E2E07" w:rsidP="005E2E07">
      <w:pPr>
        <w:keepNext/>
        <w:tabs>
          <w:tab w:val="clear" w:pos="567"/>
          <w:tab w:val="clear" w:pos="851"/>
          <w:tab w:val="clear" w:pos="1134"/>
          <w:tab w:val="clear" w:pos="1418"/>
          <w:tab w:val="clear" w:pos="1701"/>
        </w:tabs>
        <w:ind w:left="1134" w:hanging="1134"/>
      </w:pPr>
      <w:r>
        <w:t>Slide 10:</w:t>
      </w:r>
      <w:r>
        <w:tab/>
        <w:t xml:space="preserve">Not all normative WIDs need to be produced, by December, but only SA WG2 WIDs. </w:t>
      </w:r>
    </w:p>
    <w:p w14:paraId="502FB9A9" w14:textId="77777777" w:rsidR="005E2E07" w:rsidRDefault="005E2E07" w:rsidP="005E2E07">
      <w:pPr>
        <w:keepNext/>
        <w:tabs>
          <w:tab w:val="clear" w:pos="567"/>
          <w:tab w:val="clear" w:pos="851"/>
          <w:tab w:val="clear" w:pos="1134"/>
          <w:tab w:val="clear" w:pos="1418"/>
          <w:tab w:val="clear" w:pos="1701"/>
        </w:tabs>
        <w:ind w:left="1134" w:hanging="1134"/>
      </w:pPr>
      <w:r>
        <w:t>Slide 3-4:</w:t>
      </w:r>
      <w:r>
        <w:tab/>
        <w:t>AT&amp;T asked to also show TSG SA and TSG CT represented in the time-line as this could give the impression outside 3GPP that only RAN are concerned with the time schedule. The MCC Work Plan manager was asked to show this as an overall 3GPP schedule for clarity both inside and outside 3GPP.</w:t>
      </w:r>
    </w:p>
    <w:p w14:paraId="57C5CAF4" w14:textId="73A06C76" w:rsidR="005E2E07" w:rsidRPr="005E2E07" w:rsidRDefault="005E2E07" w:rsidP="005E2E07">
      <w:pPr>
        <w:keepNext/>
      </w:pPr>
      <w:r>
        <w:t xml:space="preserve">SP-200823_Rev2 was provided to take comments into account. The MCC Work Plan Manager was thanked for this presentation, which was </w:t>
      </w:r>
      <w:r>
        <w:rPr>
          <w:color w:val="0000FF"/>
        </w:rPr>
        <w:t>noted</w:t>
      </w:r>
      <w:r>
        <w:t>.</w:t>
      </w:r>
    </w:p>
    <w:p w14:paraId="40C4536A" w14:textId="77777777" w:rsidR="00B239E1" w:rsidRDefault="00B239E1" w:rsidP="005E2E07">
      <w:pPr>
        <w:keepNext/>
        <w:keepLines/>
        <w:pBdr>
          <w:top w:val="single" w:sz="4" w:space="1" w:color="auto"/>
        </w:pBdr>
      </w:pPr>
      <w:r>
        <w:rPr>
          <w:color w:val="0000FF"/>
        </w:rPr>
        <w:t>TD SP</w:t>
      </w:r>
      <w:r>
        <w:rPr>
          <w:color w:val="0000FF"/>
        </w:rPr>
        <w:noBreakHyphen/>
        <w:t>200803</w:t>
      </w:r>
      <w:r w:rsidRPr="000D1003">
        <w:t xml:space="preserve"> </w:t>
      </w:r>
      <w:r>
        <w:t>(REPORT) Support Team report. (Source: MCC).</w:t>
      </w:r>
      <w:r>
        <w:br/>
      </w:r>
      <w:r w:rsidRPr="000D1003">
        <w:rPr>
          <w:b/>
        </w:rPr>
        <w:t>Document for:</w:t>
      </w:r>
      <w:r w:rsidRPr="000D1003">
        <w:t xml:space="preserve"> </w:t>
      </w:r>
      <w:r>
        <w:t>Information.</w:t>
      </w:r>
      <w:r>
        <w:br/>
      </w:r>
      <w:r w:rsidRPr="000D1003">
        <w:rPr>
          <w:b/>
        </w:rPr>
        <w:t>Abstract:</w:t>
      </w:r>
      <w:r w:rsidRPr="000D1003">
        <w:t xml:space="preserve"> </w:t>
      </w:r>
      <w:r>
        <w:t>MCC Director's report of MCC-related activities.</w:t>
      </w:r>
    </w:p>
    <w:p w14:paraId="46C0F21C" w14:textId="77777777" w:rsidR="00B239E1" w:rsidRPr="00DA12F6" w:rsidRDefault="00B239E1" w:rsidP="00B239E1">
      <w:pPr>
        <w:keepNext/>
        <w:rPr>
          <w:rFonts w:cs="Arial"/>
          <w:b/>
        </w:rPr>
      </w:pPr>
      <w:r w:rsidRPr="00DA12F6">
        <w:rPr>
          <w:rFonts w:cs="Arial"/>
          <w:b/>
        </w:rPr>
        <w:t>Discussion and conclusion:</w:t>
      </w:r>
    </w:p>
    <w:p w14:paraId="77CC4EDB" w14:textId="1D9C9DAC" w:rsidR="005E2E07" w:rsidRPr="005E2E07" w:rsidRDefault="005E2E07" w:rsidP="005E2E07">
      <w:pPr>
        <w:keepNext/>
      </w:pPr>
      <w:r>
        <w:t>This was presented by the MCC Director, Issam Toufik.</w:t>
      </w:r>
    </w:p>
    <w:p w14:paraId="0AC30BBB" w14:textId="651C26CA" w:rsidR="005E2E07" w:rsidRDefault="005E2E07" w:rsidP="005E2E07">
      <w:pPr>
        <w:keepNext/>
      </w:pPr>
      <w:r>
        <w:t xml:space="preserve">It was announced that the outgoing MCC Director, </w:t>
      </w:r>
      <w:r w:rsidRPr="005E2E07">
        <w:rPr>
          <w:b/>
          <w:bCs/>
          <w:color w:val="0000FF"/>
        </w:rPr>
        <w:t>John Meredith</w:t>
      </w:r>
      <w:r>
        <w:t xml:space="preserve">, will retire from 3GPP at the end of September 2020 and the replacement MCC Director, </w:t>
      </w:r>
      <w:r>
        <w:rPr>
          <w:b/>
          <w:bCs/>
          <w:color w:val="0000FF"/>
        </w:rPr>
        <w:t>Issam Toufik</w:t>
      </w:r>
      <w:r>
        <w:t xml:space="preserve"> will take over full-time. </w:t>
      </w:r>
      <w:r w:rsidRPr="005E2E07">
        <w:rPr>
          <w:b/>
          <w:bCs/>
        </w:rPr>
        <w:t>John was thanked for his outstanding and dedicated support to the 3GPP project and overview of MCC and the 3GPP procedures</w:t>
      </w:r>
      <w:r>
        <w:t>.</w:t>
      </w:r>
    </w:p>
    <w:p w14:paraId="04091264" w14:textId="559CED2D" w:rsidR="005E2E07" w:rsidRDefault="005E2E07" w:rsidP="005E2E07">
      <w:pPr>
        <w:keepNext/>
      </w:pPr>
      <w:r>
        <w:t>The TSG SA Chairman, on behalf of TSG SA and the 3GPP project, thanked John for his excellent support and help and hoped to see him again in a future meeting in order to hold a formal farewell party.</w:t>
      </w:r>
    </w:p>
    <w:p w14:paraId="2D8F7BC0" w14:textId="3366D340" w:rsidR="005E2E07" w:rsidRPr="005E2E07" w:rsidRDefault="005E2E07" w:rsidP="005E2E07">
      <w:pPr>
        <w:keepNext/>
      </w:pPr>
      <w:r>
        <w:t xml:space="preserve">The MCC Director was thanked for this presentation, which was </w:t>
      </w:r>
      <w:r>
        <w:rPr>
          <w:color w:val="0000FF"/>
        </w:rPr>
        <w:t>noted</w:t>
      </w:r>
      <w:r>
        <w:t>.</w:t>
      </w:r>
    </w:p>
    <w:p w14:paraId="0AB6AA94" w14:textId="77777777" w:rsidR="00387562" w:rsidRDefault="00387562" w:rsidP="00387562">
      <w:pPr>
        <w:pStyle w:val="NormTop"/>
      </w:pPr>
      <w:r>
        <w:rPr>
          <w:color w:val="0000FF"/>
        </w:rPr>
        <w:t>TD SP</w:t>
      </w:r>
      <w:r>
        <w:rPr>
          <w:color w:val="0000FF"/>
        </w:rPr>
        <w:noBreakHyphen/>
        <w:t>200766</w:t>
      </w:r>
      <w:r w:rsidRPr="000D1003">
        <w:t xml:space="preserve"> </w:t>
      </w:r>
      <w:r>
        <w:t>(SID REVISED) New SID on network slice management enhancement to include security aspects. (Source: SA WG5).</w:t>
      </w:r>
      <w:r>
        <w:br/>
      </w:r>
      <w:r w:rsidRPr="000D1003">
        <w:rPr>
          <w:b/>
        </w:rPr>
        <w:t>Document for:</w:t>
      </w:r>
      <w:r w:rsidRPr="000D1003">
        <w:t xml:space="preserve"> </w:t>
      </w:r>
      <w:r>
        <w:t>Approval.</w:t>
      </w:r>
      <w:r>
        <w:br/>
      </w:r>
      <w:r w:rsidRPr="000D1003">
        <w:rPr>
          <w:b/>
        </w:rPr>
        <w:t>Abstract:</w:t>
      </w:r>
      <w:r w:rsidRPr="000D1003">
        <w:t xml:space="preserve"> </w:t>
      </w:r>
      <w:r>
        <w:t>Objective: The objective of this study item is to: - Investigate and propose the potential network slice information model and management service enhancements to support cross-operator network slice management use case (e.g. for V2X, etc.) - Investigate and propose the potential new management capabilities to support end to end network slicing (e.g. identified by end to end network slicing ETSI ZSM work item, GSMA 5GJA work package 1, etc.) - Investigate and propose the potential new management capabilities to support security management of network slice (e.g. security isolation management, UP protection policy management, etc. ) Note: The study should clarify the meaning of the terms 'cross-operator network slice management' and 'end to end network slicing'.</w:t>
      </w:r>
    </w:p>
    <w:p w14:paraId="1CBA941C" w14:textId="77777777" w:rsidR="00387562" w:rsidRPr="00DA12F6" w:rsidRDefault="00387562" w:rsidP="00387562">
      <w:pPr>
        <w:keepNext/>
        <w:rPr>
          <w:rFonts w:cs="Arial"/>
          <w:b/>
        </w:rPr>
      </w:pPr>
      <w:r w:rsidRPr="00DA12F6">
        <w:rPr>
          <w:rFonts w:cs="Arial"/>
          <w:b/>
        </w:rPr>
        <w:t>Discussion and conclusion:</w:t>
      </w:r>
    </w:p>
    <w:p w14:paraId="3CD0AD52" w14:textId="07F2C4B3" w:rsidR="00387562" w:rsidRPr="00387562" w:rsidRDefault="00387562" w:rsidP="00387562">
      <w:pPr>
        <w:keepNext/>
      </w:pPr>
      <w:r>
        <w:t xml:space="preserve">(This was Block approved in CC#3). Intel asked if there were any rules or guidelines to the existence of multiple rapporteurs for SIDs and WIDs. The SA WG5 Chairman reported that this was a merge of an existing SID and a newly proposed SID and proposing companies both wanted rapporteurs for the different aspects of the work. The SA WG5 Chairman undertook to see whether TSG SA have an objection to this. The TSG SA Chairman replied that this is strongly discouraged and asked all WGs to avoid agreeing to multiple rapporteurs for WIDs and SIDs. </w:t>
      </w:r>
    </w:p>
    <w:p w14:paraId="5120CFD2" w14:textId="77777777" w:rsidR="005E2E07" w:rsidRPr="00B239E1" w:rsidRDefault="005E2E07" w:rsidP="00B239E1">
      <w:pPr>
        <w:rPr>
          <w:lang w:eastAsia="en-US"/>
        </w:rPr>
      </w:pPr>
    </w:p>
    <w:p w14:paraId="4FA0A4CC" w14:textId="295A0EB8" w:rsidR="00B239E1" w:rsidRDefault="00B239E1" w:rsidP="00B7347E">
      <w:pPr>
        <w:pStyle w:val="Heading1"/>
      </w:pPr>
      <w:r>
        <w:t>Closing of technical part of the meeting</w:t>
      </w:r>
    </w:p>
    <w:p w14:paraId="1E8AAFBC" w14:textId="1CC5FE7F" w:rsidR="00B7347E" w:rsidRDefault="00387562" w:rsidP="00B239E1">
      <w:r>
        <w:t>The TSG SA Chairman reported that MCC will create new documents for all necessary approved revisions from the meeting by 12.00 UTC on Monday 21 September 2020, in time for any final review before the conference call.</w:t>
      </w:r>
    </w:p>
    <w:p w14:paraId="23E04428" w14:textId="68709751" w:rsidR="00387562" w:rsidRDefault="00387562" w:rsidP="00B239E1">
      <w:r>
        <w:t>The TSG SA Chairman thanked all WGs and delegates for their outstanding progress with the work considering the difficult prevailing conditions and wished everybody good health.</w:t>
      </w:r>
    </w:p>
    <w:p w14:paraId="4776C89B" w14:textId="4819ACAC" w:rsidR="004844AC" w:rsidRDefault="004844AC" w:rsidP="004844AC">
      <w:pPr>
        <w:pStyle w:val="Heading1"/>
      </w:pPr>
      <w:r>
        <w:lastRenderedPageBreak/>
        <w:t xml:space="preserve">Close of </w:t>
      </w:r>
      <w:r w:rsidR="00FF028E">
        <w:t>CC</w:t>
      </w:r>
    </w:p>
    <w:p w14:paraId="306AC03B" w14:textId="17EFE534" w:rsidR="00FF028E" w:rsidRPr="00FF028E" w:rsidRDefault="00FF028E" w:rsidP="00FF028E">
      <w:pPr>
        <w:rPr>
          <w:lang w:eastAsia="en-US"/>
        </w:rPr>
      </w:pPr>
      <w:r>
        <w:rPr>
          <w:lang w:eastAsia="en-US"/>
        </w:rPr>
        <w:t>The TSG SA Chairman closed this CC at 1</w:t>
      </w:r>
      <w:r w:rsidR="00FA488B">
        <w:rPr>
          <w:lang w:eastAsia="en-US"/>
        </w:rPr>
        <w:t>4</w:t>
      </w:r>
      <w:r>
        <w:rPr>
          <w:lang w:eastAsia="en-US"/>
        </w:rPr>
        <w:t>.</w:t>
      </w:r>
      <w:r w:rsidR="00FA488B">
        <w:rPr>
          <w:lang w:eastAsia="en-US"/>
        </w:rPr>
        <w:t>55</w:t>
      </w:r>
      <w:r>
        <w:rPr>
          <w:lang w:eastAsia="en-US"/>
        </w:rPr>
        <w:t xml:space="preserve"> UTC.</w:t>
      </w:r>
    </w:p>
    <w:p w14:paraId="270E66AD" w14:textId="32FAB149" w:rsidR="0045300A" w:rsidRPr="004844AC" w:rsidRDefault="0045300A" w:rsidP="004844AC"/>
    <w:sectPr w:rsidR="0045300A" w:rsidRPr="004844AC" w:rsidSect="00F43A67">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4AC"/>
    <w:rsid w:val="00001492"/>
    <w:rsid w:val="000149D6"/>
    <w:rsid w:val="00015D16"/>
    <w:rsid w:val="00040616"/>
    <w:rsid w:val="0004635E"/>
    <w:rsid w:val="0009087A"/>
    <w:rsid w:val="000B48ED"/>
    <w:rsid w:val="000C0F3F"/>
    <w:rsid w:val="000D593A"/>
    <w:rsid w:val="000E531B"/>
    <w:rsid w:val="000E65DF"/>
    <w:rsid w:val="000E69A8"/>
    <w:rsid w:val="000F3DA2"/>
    <w:rsid w:val="000F72A0"/>
    <w:rsid w:val="00112E99"/>
    <w:rsid w:val="001305D2"/>
    <w:rsid w:val="001472BB"/>
    <w:rsid w:val="00154976"/>
    <w:rsid w:val="00193AA6"/>
    <w:rsid w:val="001D46DB"/>
    <w:rsid w:val="001E411C"/>
    <w:rsid w:val="001F7D51"/>
    <w:rsid w:val="0021794E"/>
    <w:rsid w:val="0021798A"/>
    <w:rsid w:val="002273F1"/>
    <w:rsid w:val="00231B8C"/>
    <w:rsid w:val="00234C2E"/>
    <w:rsid w:val="00235A63"/>
    <w:rsid w:val="002717B4"/>
    <w:rsid w:val="00280F27"/>
    <w:rsid w:val="00285723"/>
    <w:rsid w:val="00294A4A"/>
    <w:rsid w:val="002B5393"/>
    <w:rsid w:val="002D0073"/>
    <w:rsid w:val="002E3E99"/>
    <w:rsid w:val="002E442D"/>
    <w:rsid w:val="00303A8A"/>
    <w:rsid w:val="003135D5"/>
    <w:rsid w:val="00323DEC"/>
    <w:rsid w:val="0037788D"/>
    <w:rsid w:val="00380505"/>
    <w:rsid w:val="00381B8D"/>
    <w:rsid w:val="00387562"/>
    <w:rsid w:val="003A3807"/>
    <w:rsid w:val="003B21F6"/>
    <w:rsid w:val="003C4D50"/>
    <w:rsid w:val="003D4A97"/>
    <w:rsid w:val="003D7DE6"/>
    <w:rsid w:val="003E6EF8"/>
    <w:rsid w:val="004046DB"/>
    <w:rsid w:val="00404EB2"/>
    <w:rsid w:val="00407DC7"/>
    <w:rsid w:val="00415986"/>
    <w:rsid w:val="0042471D"/>
    <w:rsid w:val="00431C9C"/>
    <w:rsid w:val="0043254A"/>
    <w:rsid w:val="0045300A"/>
    <w:rsid w:val="004532C8"/>
    <w:rsid w:val="004822A2"/>
    <w:rsid w:val="004844AC"/>
    <w:rsid w:val="004A29C2"/>
    <w:rsid w:val="004A5F2E"/>
    <w:rsid w:val="004B6FF8"/>
    <w:rsid w:val="004C64B0"/>
    <w:rsid w:val="004F1EC5"/>
    <w:rsid w:val="00553450"/>
    <w:rsid w:val="00556F9B"/>
    <w:rsid w:val="00586482"/>
    <w:rsid w:val="005C0C1C"/>
    <w:rsid w:val="005E2E07"/>
    <w:rsid w:val="005E6762"/>
    <w:rsid w:val="005F5EDB"/>
    <w:rsid w:val="006011FA"/>
    <w:rsid w:val="006030D6"/>
    <w:rsid w:val="00603F0C"/>
    <w:rsid w:val="00615DFC"/>
    <w:rsid w:val="006177D5"/>
    <w:rsid w:val="00622418"/>
    <w:rsid w:val="006334A9"/>
    <w:rsid w:val="00637F13"/>
    <w:rsid w:val="006419A1"/>
    <w:rsid w:val="0064281B"/>
    <w:rsid w:val="00657813"/>
    <w:rsid w:val="006665F8"/>
    <w:rsid w:val="00682336"/>
    <w:rsid w:val="006830DF"/>
    <w:rsid w:val="00691673"/>
    <w:rsid w:val="00692737"/>
    <w:rsid w:val="006D4ADF"/>
    <w:rsid w:val="006E0D3B"/>
    <w:rsid w:val="006E3D02"/>
    <w:rsid w:val="006E4321"/>
    <w:rsid w:val="00702D12"/>
    <w:rsid w:val="0070513E"/>
    <w:rsid w:val="00757496"/>
    <w:rsid w:val="00790DAD"/>
    <w:rsid w:val="00790E48"/>
    <w:rsid w:val="00794BC4"/>
    <w:rsid w:val="007A76FB"/>
    <w:rsid w:val="007B3434"/>
    <w:rsid w:val="007C0907"/>
    <w:rsid w:val="007C786F"/>
    <w:rsid w:val="007F0C8C"/>
    <w:rsid w:val="007F1C21"/>
    <w:rsid w:val="007F652B"/>
    <w:rsid w:val="00820F19"/>
    <w:rsid w:val="0082616E"/>
    <w:rsid w:val="00830059"/>
    <w:rsid w:val="00841FBE"/>
    <w:rsid w:val="0085417C"/>
    <w:rsid w:val="00855450"/>
    <w:rsid w:val="00857095"/>
    <w:rsid w:val="008667F5"/>
    <w:rsid w:val="008700BA"/>
    <w:rsid w:val="008923E1"/>
    <w:rsid w:val="008A7094"/>
    <w:rsid w:val="008B2B74"/>
    <w:rsid w:val="008C486B"/>
    <w:rsid w:val="008D5BF7"/>
    <w:rsid w:val="008E0748"/>
    <w:rsid w:val="008E69CF"/>
    <w:rsid w:val="0090040E"/>
    <w:rsid w:val="009104D0"/>
    <w:rsid w:val="00944F74"/>
    <w:rsid w:val="00947E18"/>
    <w:rsid w:val="009566A2"/>
    <w:rsid w:val="00957463"/>
    <w:rsid w:val="00976926"/>
    <w:rsid w:val="0099226D"/>
    <w:rsid w:val="00994BFA"/>
    <w:rsid w:val="00997672"/>
    <w:rsid w:val="009A13B0"/>
    <w:rsid w:val="009A57E7"/>
    <w:rsid w:val="009A79C2"/>
    <w:rsid w:val="009C74E8"/>
    <w:rsid w:val="009E4831"/>
    <w:rsid w:val="009E65A4"/>
    <w:rsid w:val="009F1217"/>
    <w:rsid w:val="009F5192"/>
    <w:rsid w:val="00A07D21"/>
    <w:rsid w:val="00A179FA"/>
    <w:rsid w:val="00A421BD"/>
    <w:rsid w:val="00A51F17"/>
    <w:rsid w:val="00A851F7"/>
    <w:rsid w:val="00A973D4"/>
    <w:rsid w:val="00AA02CA"/>
    <w:rsid w:val="00AC76BD"/>
    <w:rsid w:val="00AE5948"/>
    <w:rsid w:val="00AE623E"/>
    <w:rsid w:val="00AF5E48"/>
    <w:rsid w:val="00AF67E5"/>
    <w:rsid w:val="00B0730E"/>
    <w:rsid w:val="00B11BFA"/>
    <w:rsid w:val="00B21936"/>
    <w:rsid w:val="00B239E1"/>
    <w:rsid w:val="00B46A70"/>
    <w:rsid w:val="00B7347E"/>
    <w:rsid w:val="00BA59E2"/>
    <w:rsid w:val="00BC2149"/>
    <w:rsid w:val="00BE2363"/>
    <w:rsid w:val="00C3032E"/>
    <w:rsid w:val="00C3605F"/>
    <w:rsid w:val="00C51DC5"/>
    <w:rsid w:val="00C56B52"/>
    <w:rsid w:val="00C677A0"/>
    <w:rsid w:val="00C80E78"/>
    <w:rsid w:val="00C85353"/>
    <w:rsid w:val="00C85B2A"/>
    <w:rsid w:val="00C87011"/>
    <w:rsid w:val="00CA7553"/>
    <w:rsid w:val="00CB4627"/>
    <w:rsid w:val="00CB5A2B"/>
    <w:rsid w:val="00CD56D0"/>
    <w:rsid w:val="00CF5EBA"/>
    <w:rsid w:val="00D0348F"/>
    <w:rsid w:val="00D14F1E"/>
    <w:rsid w:val="00D17612"/>
    <w:rsid w:val="00D17929"/>
    <w:rsid w:val="00D20E56"/>
    <w:rsid w:val="00D24CEC"/>
    <w:rsid w:val="00D415F2"/>
    <w:rsid w:val="00D44E50"/>
    <w:rsid w:val="00D54D41"/>
    <w:rsid w:val="00D61690"/>
    <w:rsid w:val="00D77357"/>
    <w:rsid w:val="00D939C7"/>
    <w:rsid w:val="00DA099C"/>
    <w:rsid w:val="00DC1FEF"/>
    <w:rsid w:val="00DD4E2B"/>
    <w:rsid w:val="00DE6833"/>
    <w:rsid w:val="00E104F3"/>
    <w:rsid w:val="00E11277"/>
    <w:rsid w:val="00E15131"/>
    <w:rsid w:val="00E317B5"/>
    <w:rsid w:val="00E34945"/>
    <w:rsid w:val="00E405F4"/>
    <w:rsid w:val="00E44AA6"/>
    <w:rsid w:val="00E4682C"/>
    <w:rsid w:val="00E55D7C"/>
    <w:rsid w:val="00E6602E"/>
    <w:rsid w:val="00E84906"/>
    <w:rsid w:val="00E90E09"/>
    <w:rsid w:val="00E919F3"/>
    <w:rsid w:val="00E91D4D"/>
    <w:rsid w:val="00EB4D68"/>
    <w:rsid w:val="00EC7C77"/>
    <w:rsid w:val="00ED0301"/>
    <w:rsid w:val="00EF7857"/>
    <w:rsid w:val="00F204DF"/>
    <w:rsid w:val="00F33AB9"/>
    <w:rsid w:val="00F421ED"/>
    <w:rsid w:val="00F43A67"/>
    <w:rsid w:val="00F50CC5"/>
    <w:rsid w:val="00F57C08"/>
    <w:rsid w:val="00FA488B"/>
    <w:rsid w:val="00FC348C"/>
    <w:rsid w:val="00FF02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22A079"/>
  <w15:chartTrackingRefBased/>
  <w15:docId w15:val="{B33C840E-5FB8-4DD6-8F49-075893B5B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4844AC"/>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qFormat/>
    <w:rsid w:val="004844AC"/>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4844AC"/>
    <w:pPr>
      <w:ind w:left="851" w:hanging="851"/>
      <w:outlineLvl w:val="1"/>
    </w:pPr>
  </w:style>
  <w:style w:type="paragraph" w:styleId="Heading3">
    <w:name w:val="heading 3"/>
    <w:basedOn w:val="Heading2"/>
    <w:next w:val="Normal"/>
    <w:link w:val="Heading3Char"/>
    <w:qFormat/>
    <w:rsid w:val="004844AC"/>
    <w:pPr>
      <w:ind w:left="1134" w:hanging="1134"/>
      <w:outlineLvl w:val="2"/>
    </w:pPr>
  </w:style>
  <w:style w:type="paragraph" w:styleId="Heading4">
    <w:name w:val="heading 4"/>
    <w:basedOn w:val="Heading2"/>
    <w:next w:val="Normal"/>
    <w:link w:val="Heading4Char"/>
    <w:qFormat/>
    <w:rsid w:val="004844AC"/>
    <w:pPr>
      <w:ind w:left="1418" w:hanging="1418"/>
      <w:outlineLvl w:val="3"/>
    </w:pPr>
  </w:style>
  <w:style w:type="paragraph" w:styleId="Heading5">
    <w:name w:val="heading 5"/>
    <w:basedOn w:val="Heading2"/>
    <w:next w:val="Normal"/>
    <w:link w:val="Heading5Char"/>
    <w:qFormat/>
    <w:rsid w:val="004844AC"/>
    <w:pPr>
      <w:ind w:left="1701" w:hanging="1701"/>
      <w:outlineLvl w:val="4"/>
    </w:pPr>
  </w:style>
  <w:style w:type="paragraph" w:styleId="Heading8">
    <w:name w:val="heading 8"/>
    <w:basedOn w:val="Heading1"/>
    <w:next w:val="Normal"/>
    <w:link w:val="Heading8Char"/>
    <w:qFormat/>
    <w:rsid w:val="004844AC"/>
    <w:pPr>
      <w:ind w:left="2977" w:hanging="2977"/>
      <w:outlineLvl w:val="7"/>
    </w:pPr>
  </w:style>
  <w:style w:type="paragraph" w:styleId="Heading9">
    <w:name w:val="heading 9"/>
    <w:basedOn w:val="Heading1"/>
    <w:next w:val="Normal"/>
    <w:link w:val="Heading9Char"/>
    <w:qFormat/>
    <w:rsid w:val="004844AC"/>
    <w:pPr>
      <w:ind w:left="1418" w:hanging="1418"/>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44AC"/>
    <w:rPr>
      <w:rFonts w:ascii="Arial" w:hAnsi="Arial"/>
      <w:b/>
      <w:lang w:val="en-GB"/>
    </w:rPr>
  </w:style>
  <w:style w:type="character" w:customStyle="1" w:styleId="Heading2Char">
    <w:name w:val="Heading 2 Char"/>
    <w:basedOn w:val="DefaultParagraphFont"/>
    <w:link w:val="Heading2"/>
    <w:rsid w:val="004844AC"/>
    <w:rPr>
      <w:rFonts w:ascii="Arial" w:hAnsi="Arial"/>
      <w:b/>
      <w:lang w:val="en-GB"/>
    </w:rPr>
  </w:style>
  <w:style w:type="character" w:customStyle="1" w:styleId="Heading3Char">
    <w:name w:val="Heading 3 Char"/>
    <w:basedOn w:val="DefaultParagraphFont"/>
    <w:link w:val="Heading3"/>
    <w:rsid w:val="004844AC"/>
    <w:rPr>
      <w:rFonts w:ascii="Arial" w:hAnsi="Arial"/>
      <w:b/>
      <w:lang w:val="en-GB"/>
    </w:rPr>
  </w:style>
  <w:style w:type="character" w:customStyle="1" w:styleId="Heading4Char">
    <w:name w:val="Heading 4 Char"/>
    <w:basedOn w:val="DefaultParagraphFont"/>
    <w:link w:val="Heading4"/>
    <w:rsid w:val="004844AC"/>
    <w:rPr>
      <w:rFonts w:ascii="Arial" w:hAnsi="Arial"/>
      <w:b/>
      <w:lang w:val="en-GB"/>
    </w:rPr>
  </w:style>
  <w:style w:type="character" w:customStyle="1" w:styleId="Heading5Char">
    <w:name w:val="Heading 5 Char"/>
    <w:basedOn w:val="DefaultParagraphFont"/>
    <w:link w:val="Heading5"/>
    <w:rsid w:val="004844AC"/>
    <w:rPr>
      <w:rFonts w:ascii="Arial" w:hAnsi="Arial"/>
      <w:b/>
      <w:lang w:val="en-GB"/>
    </w:rPr>
  </w:style>
  <w:style w:type="character" w:customStyle="1" w:styleId="Heading8Char">
    <w:name w:val="Heading 8 Char"/>
    <w:basedOn w:val="DefaultParagraphFont"/>
    <w:link w:val="Heading8"/>
    <w:rsid w:val="004844AC"/>
    <w:rPr>
      <w:rFonts w:ascii="Arial" w:hAnsi="Arial"/>
      <w:b/>
      <w:lang w:val="en-GB"/>
    </w:rPr>
  </w:style>
  <w:style w:type="character" w:customStyle="1" w:styleId="Heading9Char">
    <w:name w:val="Heading 9 Char"/>
    <w:basedOn w:val="DefaultParagraphFont"/>
    <w:link w:val="Heading9"/>
    <w:rsid w:val="004844AC"/>
    <w:rPr>
      <w:rFonts w:ascii="Arial" w:hAnsi="Arial"/>
      <w:b/>
      <w:lang w:val="en-GB"/>
    </w:rPr>
  </w:style>
  <w:style w:type="paragraph" w:customStyle="1" w:styleId="B1">
    <w:name w:val="B1"/>
    <w:basedOn w:val="Normal"/>
    <w:rsid w:val="004844AC"/>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4844AC"/>
    <w:pPr>
      <w:ind w:left="1134"/>
    </w:pPr>
  </w:style>
  <w:style w:type="paragraph" w:customStyle="1" w:styleId="B3">
    <w:name w:val="B3"/>
    <w:basedOn w:val="B1"/>
    <w:rsid w:val="004844AC"/>
    <w:pPr>
      <w:ind w:left="1701"/>
    </w:pPr>
  </w:style>
  <w:style w:type="paragraph" w:customStyle="1" w:styleId="B4">
    <w:name w:val="B4"/>
    <w:basedOn w:val="B1"/>
    <w:rsid w:val="004844AC"/>
    <w:pPr>
      <w:ind w:left="2268"/>
    </w:pPr>
  </w:style>
  <w:style w:type="paragraph" w:customStyle="1" w:styleId="B5">
    <w:name w:val="B5"/>
    <w:basedOn w:val="B1"/>
    <w:rsid w:val="004844AC"/>
    <w:pPr>
      <w:ind w:left="2835"/>
    </w:pPr>
  </w:style>
  <w:style w:type="paragraph" w:customStyle="1" w:styleId="EQ">
    <w:name w:val="EQ"/>
    <w:basedOn w:val="Normal"/>
    <w:next w:val="Normal"/>
    <w:rsid w:val="004844AC"/>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4844AC"/>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4844AC"/>
    <w:pPr>
      <w:spacing w:after="0"/>
    </w:pPr>
  </w:style>
  <w:style w:type="paragraph" w:customStyle="1" w:styleId="FP">
    <w:name w:val="FP"/>
    <w:basedOn w:val="Normal"/>
    <w:rsid w:val="004844AC"/>
    <w:pPr>
      <w:spacing w:after="0"/>
    </w:pPr>
  </w:style>
  <w:style w:type="paragraph" w:customStyle="1" w:styleId="H6">
    <w:name w:val="H6"/>
    <w:basedOn w:val="Heading5"/>
    <w:next w:val="Normal"/>
    <w:rsid w:val="004844AC"/>
    <w:pPr>
      <w:ind w:left="1985" w:hanging="1985"/>
      <w:outlineLvl w:val="9"/>
    </w:pPr>
  </w:style>
  <w:style w:type="paragraph" w:customStyle="1" w:styleId="HE">
    <w:name w:val="HE"/>
    <w:basedOn w:val="Normal"/>
    <w:rsid w:val="004844AC"/>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4844AC"/>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4844AC"/>
    <w:rPr>
      <w:rFonts w:ascii="Arial" w:hAnsi="Arial"/>
      <w:lang w:val="en-GB"/>
    </w:rPr>
  </w:style>
  <w:style w:type="paragraph" w:customStyle="1" w:styleId="HO">
    <w:name w:val="HO"/>
    <w:basedOn w:val="Normal"/>
    <w:rsid w:val="004844AC"/>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4844AC"/>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4844AC"/>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4844AC"/>
    <w:rPr>
      <w:sz w:val="18"/>
    </w:rPr>
  </w:style>
  <w:style w:type="paragraph" w:customStyle="1" w:styleId="NW">
    <w:name w:val="NW"/>
    <w:basedOn w:val="NO"/>
    <w:rsid w:val="004844AC"/>
    <w:pPr>
      <w:spacing w:after="0"/>
    </w:pPr>
  </w:style>
  <w:style w:type="paragraph" w:customStyle="1" w:styleId="PL">
    <w:name w:val="PL"/>
    <w:rsid w:val="00484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4844AC"/>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4844AC"/>
    <w:pPr>
      <w:tabs>
        <w:tab w:val="clear" w:pos="284"/>
        <w:tab w:val="clear" w:pos="567"/>
      </w:tabs>
      <w:jc w:val="center"/>
    </w:pPr>
  </w:style>
  <w:style w:type="paragraph" w:customStyle="1" w:styleId="TAH">
    <w:name w:val="TAH"/>
    <w:basedOn w:val="TAC"/>
    <w:rsid w:val="004844AC"/>
    <w:rPr>
      <w:b/>
    </w:rPr>
  </w:style>
  <w:style w:type="paragraph" w:customStyle="1" w:styleId="TAL">
    <w:name w:val="TAL"/>
    <w:basedOn w:val="Normal"/>
    <w:rsid w:val="004844AC"/>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4844AC"/>
    <w:pPr>
      <w:tabs>
        <w:tab w:val="clear" w:pos="284"/>
        <w:tab w:val="clear" w:pos="567"/>
      </w:tabs>
      <w:ind w:left="851" w:hanging="851"/>
    </w:pPr>
  </w:style>
  <w:style w:type="paragraph" w:customStyle="1" w:styleId="TAR">
    <w:name w:val="TAR"/>
    <w:basedOn w:val="TAL"/>
    <w:rsid w:val="004844AC"/>
    <w:pPr>
      <w:tabs>
        <w:tab w:val="clear" w:pos="284"/>
        <w:tab w:val="clear" w:pos="567"/>
      </w:tabs>
      <w:jc w:val="right"/>
    </w:pPr>
  </w:style>
  <w:style w:type="paragraph" w:customStyle="1" w:styleId="TF">
    <w:name w:val="TF"/>
    <w:basedOn w:val="TH"/>
    <w:rsid w:val="004844AC"/>
    <w:pPr>
      <w:keepNext w:val="0"/>
      <w:spacing w:before="0" w:after="240"/>
    </w:pPr>
  </w:style>
  <w:style w:type="paragraph" w:customStyle="1" w:styleId="TH">
    <w:name w:val="TH"/>
    <w:basedOn w:val="Normal"/>
    <w:rsid w:val="004844AC"/>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4844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844AC"/>
    <w:pPr>
      <w:keepNext w:val="0"/>
      <w:spacing w:before="0"/>
      <w:ind w:left="851"/>
    </w:pPr>
    <w:rPr>
      <w:sz w:val="20"/>
    </w:rPr>
  </w:style>
  <w:style w:type="paragraph" w:styleId="TOC3">
    <w:name w:val="toc 3"/>
    <w:basedOn w:val="TOC2"/>
    <w:semiHidden/>
    <w:rsid w:val="004844AC"/>
    <w:pPr>
      <w:ind w:left="1418" w:hanging="851"/>
    </w:pPr>
  </w:style>
  <w:style w:type="paragraph" w:styleId="TOC4">
    <w:name w:val="toc 4"/>
    <w:basedOn w:val="TOC3"/>
    <w:semiHidden/>
    <w:rsid w:val="004844AC"/>
    <w:pPr>
      <w:ind w:left="1985" w:hanging="1134"/>
    </w:pPr>
  </w:style>
  <w:style w:type="paragraph" w:styleId="TOC5">
    <w:name w:val="toc 5"/>
    <w:basedOn w:val="TOC4"/>
    <w:semiHidden/>
    <w:rsid w:val="004844AC"/>
    <w:pPr>
      <w:ind w:left="2552"/>
    </w:pPr>
  </w:style>
  <w:style w:type="paragraph" w:styleId="TOC6">
    <w:name w:val="toc 6"/>
    <w:basedOn w:val="TOC5"/>
    <w:next w:val="Normal"/>
    <w:semiHidden/>
    <w:rsid w:val="004844AC"/>
    <w:pPr>
      <w:ind w:left="1985" w:hanging="1985"/>
    </w:pPr>
  </w:style>
  <w:style w:type="paragraph" w:styleId="TOC7">
    <w:name w:val="toc 7"/>
    <w:basedOn w:val="TOC6"/>
    <w:next w:val="Normal"/>
    <w:semiHidden/>
    <w:rsid w:val="004844AC"/>
    <w:pPr>
      <w:ind w:left="2268" w:hanging="2268"/>
    </w:pPr>
  </w:style>
  <w:style w:type="paragraph" w:styleId="TOC8">
    <w:name w:val="toc 8"/>
    <w:basedOn w:val="TOC1"/>
    <w:semiHidden/>
    <w:rsid w:val="004844AC"/>
    <w:pPr>
      <w:spacing w:before="180"/>
      <w:ind w:left="2693" w:hanging="2693"/>
    </w:pPr>
    <w:rPr>
      <w:b/>
    </w:rPr>
  </w:style>
  <w:style w:type="paragraph" w:styleId="TOC9">
    <w:name w:val="toc 9"/>
    <w:basedOn w:val="TOC8"/>
    <w:semiHidden/>
    <w:rsid w:val="004844AC"/>
    <w:pPr>
      <w:ind w:left="1418" w:hanging="1418"/>
    </w:pPr>
  </w:style>
  <w:style w:type="paragraph" w:customStyle="1" w:styleId="TT">
    <w:name w:val="TT"/>
    <w:basedOn w:val="Normal"/>
    <w:next w:val="Normal"/>
    <w:rsid w:val="004844AC"/>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4844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844AC"/>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4844AC"/>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4844AC"/>
    <w:rPr>
      <w:rFonts w:cs="Times New Roman"/>
      <w:kern w:val="0"/>
      <w:szCs w:val="20"/>
    </w:rPr>
  </w:style>
  <w:style w:type="paragraph" w:customStyle="1" w:styleId="ZK">
    <w:name w:val="ZK"/>
    <w:rsid w:val="004844AC"/>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4844AC"/>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4844AC"/>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4844AC"/>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4844AC"/>
    <w:pPr>
      <w:keepNext/>
      <w:keepLines/>
      <w:pBdr>
        <w:top w:val="single" w:sz="4" w:space="1" w:color="auto"/>
      </w:pBdr>
    </w:pPr>
  </w:style>
  <w:style w:type="paragraph" w:customStyle="1" w:styleId="Disc">
    <w:name w:val="Disc"/>
    <w:basedOn w:val="Normal"/>
    <w:next w:val="Normal"/>
    <w:rsid w:val="004844AC"/>
    <w:pPr>
      <w:keepNext/>
      <w:keepLines/>
      <w:tabs>
        <w:tab w:val="clear" w:pos="567"/>
        <w:tab w:val="clear" w:pos="851"/>
        <w:tab w:val="clear" w:pos="1134"/>
        <w:tab w:val="clear" w:pos="1418"/>
        <w:tab w:val="clear" w:pos="1701"/>
      </w:tabs>
    </w:pPr>
    <w:rPr>
      <w:b/>
    </w:rPr>
  </w:style>
  <w:style w:type="table" w:styleId="TableGrid">
    <w:name w:val="Table Grid"/>
    <w:basedOn w:val="TableNormal"/>
    <w:rsid w:val="004844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4844AC"/>
    <w:pPr>
      <w:keepNext/>
      <w:pBdr>
        <w:top w:val="single" w:sz="4" w:space="1" w:color="auto"/>
        <w:left w:val="single" w:sz="4" w:space="4" w:color="auto"/>
        <w:bottom w:val="single" w:sz="4" w:space="1" w:color="auto"/>
        <w:right w:val="single" w:sz="4" w:space="4" w:color="auto"/>
      </w:pBdr>
    </w:pPr>
    <w:rPr>
      <w:b/>
      <w:color w:val="0000FF"/>
    </w:rPr>
  </w:style>
  <w:style w:type="character" w:styleId="Hyperlink">
    <w:name w:val="Hyperlink"/>
    <w:basedOn w:val="DefaultParagraphFont"/>
    <w:unhideWhenUsed/>
    <w:rsid w:val="00957463"/>
    <w:rPr>
      <w:color w:val="0000FF" w:themeColor="hyperlink"/>
      <w:u w:val="single"/>
    </w:rPr>
  </w:style>
  <w:style w:type="character" w:styleId="UnresolvedMention">
    <w:name w:val="Unresolved Mention"/>
    <w:basedOn w:val="DefaultParagraphFont"/>
    <w:uiPriority w:val="99"/>
    <w:semiHidden/>
    <w:unhideWhenUsed/>
    <w:rsid w:val="009574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4823">
      <w:bodyDiv w:val="1"/>
      <w:marLeft w:val="0"/>
      <w:marRight w:val="0"/>
      <w:marTop w:val="0"/>
      <w:marBottom w:val="0"/>
      <w:divBdr>
        <w:top w:val="none" w:sz="0" w:space="0" w:color="auto"/>
        <w:left w:val="none" w:sz="0" w:space="0" w:color="auto"/>
        <w:bottom w:val="none" w:sz="0" w:space="0" w:color="auto"/>
        <w:right w:val="none" w:sz="0" w:space="0" w:color="auto"/>
      </w:divBdr>
    </w:div>
    <w:div w:id="80415412">
      <w:bodyDiv w:val="1"/>
      <w:marLeft w:val="0"/>
      <w:marRight w:val="0"/>
      <w:marTop w:val="0"/>
      <w:marBottom w:val="0"/>
      <w:divBdr>
        <w:top w:val="none" w:sz="0" w:space="0" w:color="auto"/>
        <w:left w:val="none" w:sz="0" w:space="0" w:color="auto"/>
        <w:bottom w:val="none" w:sz="0" w:space="0" w:color="auto"/>
        <w:right w:val="none" w:sz="0" w:space="0" w:color="auto"/>
      </w:divBdr>
    </w:div>
    <w:div w:id="82073809">
      <w:bodyDiv w:val="1"/>
      <w:marLeft w:val="0"/>
      <w:marRight w:val="0"/>
      <w:marTop w:val="0"/>
      <w:marBottom w:val="0"/>
      <w:divBdr>
        <w:top w:val="none" w:sz="0" w:space="0" w:color="auto"/>
        <w:left w:val="none" w:sz="0" w:space="0" w:color="auto"/>
        <w:bottom w:val="none" w:sz="0" w:space="0" w:color="auto"/>
        <w:right w:val="none" w:sz="0" w:space="0" w:color="auto"/>
      </w:divBdr>
    </w:div>
    <w:div w:id="135266971">
      <w:bodyDiv w:val="1"/>
      <w:marLeft w:val="0"/>
      <w:marRight w:val="0"/>
      <w:marTop w:val="0"/>
      <w:marBottom w:val="0"/>
      <w:divBdr>
        <w:top w:val="none" w:sz="0" w:space="0" w:color="auto"/>
        <w:left w:val="none" w:sz="0" w:space="0" w:color="auto"/>
        <w:bottom w:val="none" w:sz="0" w:space="0" w:color="auto"/>
        <w:right w:val="none" w:sz="0" w:space="0" w:color="auto"/>
      </w:divBdr>
    </w:div>
    <w:div w:id="275672245">
      <w:bodyDiv w:val="1"/>
      <w:marLeft w:val="0"/>
      <w:marRight w:val="0"/>
      <w:marTop w:val="0"/>
      <w:marBottom w:val="0"/>
      <w:divBdr>
        <w:top w:val="none" w:sz="0" w:space="0" w:color="auto"/>
        <w:left w:val="none" w:sz="0" w:space="0" w:color="auto"/>
        <w:bottom w:val="none" w:sz="0" w:space="0" w:color="auto"/>
        <w:right w:val="none" w:sz="0" w:space="0" w:color="auto"/>
      </w:divBdr>
    </w:div>
    <w:div w:id="428086456">
      <w:bodyDiv w:val="1"/>
      <w:marLeft w:val="0"/>
      <w:marRight w:val="0"/>
      <w:marTop w:val="0"/>
      <w:marBottom w:val="0"/>
      <w:divBdr>
        <w:top w:val="none" w:sz="0" w:space="0" w:color="auto"/>
        <w:left w:val="none" w:sz="0" w:space="0" w:color="auto"/>
        <w:bottom w:val="none" w:sz="0" w:space="0" w:color="auto"/>
        <w:right w:val="none" w:sz="0" w:space="0" w:color="auto"/>
      </w:divBdr>
    </w:div>
    <w:div w:id="599338514">
      <w:bodyDiv w:val="1"/>
      <w:marLeft w:val="0"/>
      <w:marRight w:val="0"/>
      <w:marTop w:val="0"/>
      <w:marBottom w:val="0"/>
      <w:divBdr>
        <w:top w:val="none" w:sz="0" w:space="0" w:color="auto"/>
        <w:left w:val="none" w:sz="0" w:space="0" w:color="auto"/>
        <w:bottom w:val="none" w:sz="0" w:space="0" w:color="auto"/>
        <w:right w:val="none" w:sz="0" w:space="0" w:color="auto"/>
      </w:divBdr>
    </w:div>
    <w:div w:id="902718606">
      <w:bodyDiv w:val="1"/>
      <w:marLeft w:val="0"/>
      <w:marRight w:val="0"/>
      <w:marTop w:val="0"/>
      <w:marBottom w:val="0"/>
      <w:divBdr>
        <w:top w:val="none" w:sz="0" w:space="0" w:color="auto"/>
        <w:left w:val="none" w:sz="0" w:space="0" w:color="auto"/>
        <w:bottom w:val="none" w:sz="0" w:space="0" w:color="auto"/>
        <w:right w:val="none" w:sz="0" w:space="0" w:color="auto"/>
      </w:divBdr>
    </w:div>
    <w:div w:id="1194267558">
      <w:bodyDiv w:val="1"/>
      <w:marLeft w:val="0"/>
      <w:marRight w:val="0"/>
      <w:marTop w:val="0"/>
      <w:marBottom w:val="0"/>
      <w:divBdr>
        <w:top w:val="none" w:sz="0" w:space="0" w:color="auto"/>
        <w:left w:val="none" w:sz="0" w:space="0" w:color="auto"/>
        <w:bottom w:val="none" w:sz="0" w:space="0" w:color="auto"/>
        <w:right w:val="none" w:sz="0" w:space="0" w:color="auto"/>
      </w:divBdr>
    </w:div>
    <w:div w:id="1194467244">
      <w:bodyDiv w:val="1"/>
      <w:marLeft w:val="0"/>
      <w:marRight w:val="0"/>
      <w:marTop w:val="0"/>
      <w:marBottom w:val="0"/>
      <w:divBdr>
        <w:top w:val="none" w:sz="0" w:space="0" w:color="auto"/>
        <w:left w:val="none" w:sz="0" w:space="0" w:color="auto"/>
        <w:bottom w:val="none" w:sz="0" w:space="0" w:color="auto"/>
        <w:right w:val="none" w:sz="0" w:space="0" w:color="auto"/>
      </w:divBdr>
    </w:div>
    <w:div w:id="1314721338">
      <w:bodyDiv w:val="1"/>
      <w:marLeft w:val="0"/>
      <w:marRight w:val="0"/>
      <w:marTop w:val="0"/>
      <w:marBottom w:val="0"/>
      <w:divBdr>
        <w:top w:val="none" w:sz="0" w:space="0" w:color="auto"/>
        <w:left w:val="none" w:sz="0" w:space="0" w:color="auto"/>
        <w:bottom w:val="none" w:sz="0" w:space="0" w:color="auto"/>
        <w:right w:val="none" w:sz="0" w:space="0" w:color="auto"/>
      </w:divBdr>
    </w:div>
    <w:div w:id="1379284308">
      <w:bodyDiv w:val="1"/>
      <w:marLeft w:val="0"/>
      <w:marRight w:val="0"/>
      <w:marTop w:val="0"/>
      <w:marBottom w:val="0"/>
      <w:divBdr>
        <w:top w:val="none" w:sz="0" w:space="0" w:color="auto"/>
        <w:left w:val="none" w:sz="0" w:space="0" w:color="auto"/>
        <w:bottom w:val="none" w:sz="0" w:space="0" w:color="auto"/>
        <w:right w:val="none" w:sz="0" w:space="0" w:color="auto"/>
      </w:divBdr>
    </w:div>
    <w:div w:id="1414281399">
      <w:bodyDiv w:val="1"/>
      <w:marLeft w:val="0"/>
      <w:marRight w:val="0"/>
      <w:marTop w:val="0"/>
      <w:marBottom w:val="0"/>
      <w:divBdr>
        <w:top w:val="none" w:sz="0" w:space="0" w:color="auto"/>
        <w:left w:val="none" w:sz="0" w:space="0" w:color="auto"/>
        <w:bottom w:val="none" w:sz="0" w:space="0" w:color="auto"/>
        <w:right w:val="none" w:sz="0" w:space="0" w:color="auto"/>
      </w:divBdr>
    </w:div>
    <w:div w:id="1419903589">
      <w:bodyDiv w:val="1"/>
      <w:marLeft w:val="0"/>
      <w:marRight w:val="0"/>
      <w:marTop w:val="0"/>
      <w:marBottom w:val="0"/>
      <w:divBdr>
        <w:top w:val="none" w:sz="0" w:space="0" w:color="auto"/>
        <w:left w:val="none" w:sz="0" w:space="0" w:color="auto"/>
        <w:bottom w:val="none" w:sz="0" w:space="0" w:color="auto"/>
        <w:right w:val="none" w:sz="0" w:space="0" w:color="auto"/>
      </w:divBdr>
    </w:div>
    <w:div w:id="1927617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3gpp.org/ftp/tsg_sa/TSG_SA/TSGs_89E_Electronic/Inbox/Revisions/SP-200855_rev3.zip" TargetMode="Externa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193</TotalTime>
  <Pages>13</Pages>
  <Words>5535</Words>
  <Characters>28162</Characters>
  <Application>Microsoft Office Word</Application>
  <DocSecurity>0</DocSecurity>
  <Lines>234</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23.501_CR2440R1_(Rel-16)_Vertical_LAN</dc:creator>
  <cp:keywords/>
  <dc:description/>
  <cp:lastModifiedBy>23.502_CR2334_(Rel-16)_eV2XARC</cp:lastModifiedBy>
  <cp:revision>5</cp:revision>
  <dcterms:created xsi:type="dcterms:W3CDTF">2020-09-18T07:07:00Z</dcterms:created>
  <dcterms:modified xsi:type="dcterms:W3CDTF">2020-09-18T15:57:00Z</dcterms:modified>
</cp:coreProperties>
</file>